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4EA83C" w14:textId="44BD55B0" w:rsidR="00852A32" w:rsidRPr="00570C19" w:rsidRDefault="00852A32" w:rsidP="00C27FA3">
      <w:pPr>
        <w:contextualSpacing/>
        <w:mirrorIndents/>
        <w:jc w:val="center"/>
        <w:rPr>
          <w:b/>
          <w:bCs/>
          <w:szCs w:val="24"/>
        </w:rPr>
      </w:pPr>
      <w:bookmarkStart w:id="0" w:name="аннотация"/>
      <w:r>
        <w:rPr>
          <w:rFonts w:eastAsia="Arial"/>
          <w:b/>
          <w:bCs/>
          <w:szCs w:val="24"/>
        </w:rPr>
        <w:t>МЕТОДЫ ПСЕВДОРАЗМЕТКИ ДЛЯ АВТОМАТИЧЕСКОЙ ГЕНЕРАЦИИ КЛЮЧЕВЫХ СЛОВ НА РУССКОМ ЯЗЫКЕ</w:t>
      </w:r>
    </w:p>
    <w:p w14:paraId="6CCF0236" w14:textId="21BC8D7C" w:rsidR="00740F74" w:rsidRPr="005035FB" w:rsidRDefault="00740F74" w:rsidP="00740F74">
      <w:pPr>
        <w:contextualSpacing/>
        <w:mirrorIndents/>
        <w:jc w:val="center"/>
        <w:rPr>
          <w:szCs w:val="24"/>
        </w:rPr>
      </w:pPr>
      <w:r>
        <w:rPr>
          <w:b/>
          <w:bCs/>
          <w:szCs w:val="24"/>
        </w:rPr>
        <w:t>Яушев</w:t>
      </w:r>
      <w:r w:rsidRPr="005035FB">
        <w:rPr>
          <w:b/>
          <w:bCs/>
          <w:szCs w:val="24"/>
        </w:rPr>
        <w:t xml:space="preserve"> </w:t>
      </w:r>
      <w:r>
        <w:rPr>
          <w:b/>
          <w:bCs/>
          <w:szCs w:val="24"/>
        </w:rPr>
        <w:t>Камиль</w:t>
      </w:r>
      <w:r w:rsidRPr="005035FB">
        <w:rPr>
          <w:b/>
          <w:bCs/>
          <w:szCs w:val="24"/>
        </w:rPr>
        <w:t xml:space="preserve"> (</w:t>
      </w:r>
      <w:proofErr w:type="spellStart"/>
      <w:r>
        <w:rPr>
          <w:b/>
          <w:bCs/>
          <w:szCs w:val="24"/>
          <w:lang w:val="en-US"/>
        </w:rPr>
        <w:t>Yaushev</w:t>
      </w:r>
      <w:proofErr w:type="spellEnd"/>
      <w:r w:rsidRPr="005035FB">
        <w:rPr>
          <w:b/>
          <w:bCs/>
          <w:szCs w:val="24"/>
        </w:rPr>
        <w:t xml:space="preserve"> </w:t>
      </w:r>
      <w:proofErr w:type="gramStart"/>
      <w:r>
        <w:rPr>
          <w:b/>
          <w:bCs/>
          <w:szCs w:val="24"/>
          <w:lang w:val="en-US"/>
        </w:rPr>
        <w:t>Kamil</w:t>
      </w:r>
      <w:r w:rsidRPr="005035FB">
        <w:rPr>
          <w:b/>
          <w:bCs/>
          <w:szCs w:val="24"/>
        </w:rPr>
        <w:t>)</w:t>
      </w:r>
      <w:r w:rsidRPr="00A75924">
        <w:rPr>
          <w:b/>
          <w:bCs/>
          <w:szCs w:val="24"/>
          <w:vertAlign w:val="superscript"/>
          <w:lang w:val="en-US"/>
        </w:rPr>
        <w:t>a</w:t>
      </w:r>
      <w:proofErr w:type="gramEnd"/>
      <w:r w:rsidRPr="005035FB">
        <w:rPr>
          <w:b/>
          <w:bCs/>
          <w:szCs w:val="24"/>
          <w:vertAlign w:val="superscript"/>
        </w:rPr>
        <w:t>,*</w:t>
      </w:r>
      <w:r w:rsidRPr="005035FB">
        <w:rPr>
          <w:b/>
          <w:bCs/>
          <w:szCs w:val="24"/>
        </w:rPr>
        <w:t xml:space="preserve">, </w:t>
      </w:r>
      <w:r>
        <w:rPr>
          <w:b/>
          <w:bCs/>
          <w:szCs w:val="24"/>
        </w:rPr>
        <w:t>Лукашевич</w:t>
      </w:r>
      <w:r w:rsidRPr="005035FB">
        <w:rPr>
          <w:b/>
          <w:bCs/>
          <w:szCs w:val="24"/>
        </w:rPr>
        <w:t xml:space="preserve"> </w:t>
      </w:r>
      <w:r>
        <w:rPr>
          <w:b/>
          <w:bCs/>
          <w:szCs w:val="24"/>
        </w:rPr>
        <w:t>Наталья</w:t>
      </w:r>
      <w:r w:rsidRPr="005035FB">
        <w:rPr>
          <w:b/>
          <w:bCs/>
          <w:szCs w:val="24"/>
        </w:rPr>
        <w:t xml:space="preserve"> </w:t>
      </w:r>
      <w:r>
        <w:rPr>
          <w:b/>
          <w:bCs/>
          <w:szCs w:val="24"/>
        </w:rPr>
        <w:t>Валентиновна</w:t>
      </w:r>
      <w:r w:rsidRPr="005035FB">
        <w:rPr>
          <w:b/>
          <w:bCs/>
          <w:szCs w:val="24"/>
        </w:rPr>
        <w:t xml:space="preserve"> (</w:t>
      </w:r>
      <w:proofErr w:type="spellStart"/>
      <w:r w:rsidRPr="006F6B01">
        <w:rPr>
          <w:b/>
          <w:bCs/>
          <w:szCs w:val="24"/>
          <w:lang w:val="en-US"/>
        </w:rPr>
        <w:t>Loukachevitch</w:t>
      </w:r>
      <w:proofErr w:type="spellEnd"/>
      <w:r w:rsidRPr="005035FB">
        <w:rPr>
          <w:b/>
          <w:bCs/>
          <w:szCs w:val="24"/>
        </w:rPr>
        <w:t xml:space="preserve"> </w:t>
      </w:r>
      <w:r>
        <w:rPr>
          <w:b/>
          <w:bCs/>
          <w:szCs w:val="24"/>
          <w:lang w:val="en-US"/>
        </w:rPr>
        <w:t>Natalia</w:t>
      </w:r>
      <w:r w:rsidRPr="005035FB">
        <w:rPr>
          <w:b/>
          <w:bCs/>
          <w:szCs w:val="24"/>
        </w:rPr>
        <w:t xml:space="preserve"> </w:t>
      </w:r>
      <w:proofErr w:type="gramStart"/>
      <w:r>
        <w:rPr>
          <w:b/>
          <w:bCs/>
          <w:szCs w:val="24"/>
          <w:lang w:val="en-US"/>
        </w:rPr>
        <w:t>Valentinovna</w:t>
      </w:r>
      <w:r w:rsidRPr="005035FB">
        <w:rPr>
          <w:b/>
          <w:bCs/>
          <w:szCs w:val="24"/>
        </w:rPr>
        <w:t>)</w:t>
      </w:r>
      <w:r w:rsidRPr="00A75924">
        <w:rPr>
          <w:b/>
          <w:bCs/>
          <w:szCs w:val="24"/>
          <w:vertAlign w:val="superscript"/>
          <w:lang w:val="en-US"/>
        </w:rPr>
        <w:t>b</w:t>
      </w:r>
      <w:proofErr w:type="gramEnd"/>
      <w:r w:rsidRPr="005035FB">
        <w:rPr>
          <w:b/>
          <w:bCs/>
          <w:szCs w:val="24"/>
          <w:vertAlign w:val="superscript"/>
        </w:rPr>
        <w:t>,**</w:t>
      </w:r>
    </w:p>
    <w:p w14:paraId="5C94BEC9" w14:textId="77777777" w:rsidR="00740F74" w:rsidRPr="00171816" w:rsidRDefault="00740F74" w:rsidP="00740F74">
      <w:pPr>
        <w:tabs>
          <w:tab w:val="left" w:pos="717"/>
        </w:tabs>
        <w:ind w:right="640"/>
        <w:contextualSpacing/>
        <w:mirrorIndents/>
        <w:jc w:val="center"/>
        <w:rPr>
          <w:szCs w:val="24"/>
        </w:rPr>
      </w:pPr>
      <w:r w:rsidRPr="00A75924">
        <w:rPr>
          <w:szCs w:val="24"/>
          <w:vertAlign w:val="superscript"/>
          <w:lang w:val="en-US"/>
        </w:rPr>
        <w:t>a</w:t>
      </w:r>
      <w:r w:rsidRPr="00A75924">
        <w:rPr>
          <w:szCs w:val="24"/>
        </w:rPr>
        <w:t xml:space="preserve"> </w:t>
      </w:r>
      <w:r w:rsidRPr="00171816">
        <w:rPr>
          <w:szCs w:val="24"/>
        </w:rPr>
        <w:t>Московский государственный технический университет им. Н.Э. Баумана, 105005, Росси</w:t>
      </w:r>
      <w:r>
        <w:rPr>
          <w:szCs w:val="24"/>
        </w:rPr>
        <w:t>я</w:t>
      </w:r>
      <w:r w:rsidRPr="00171816">
        <w:rPr>
          <w:szCs w:val="24"/>
        </w:rPr>
        <w:t>, Москва, 2-я Бауманская ул., д. 5, стр. 1</w:t>
      </w:r>
    </w:p>
    <w:p w14:paraId="21692467" w14:textId="0F72CDE1" w:rsidR="00740F74" w:rsidRPr="00A75924" w:rsidRDefault="00740F74" w:rsidP="00383B17">
      <w:pPr>
        <w:tabs>
          <w:tab w:val="left" w:pos="717"/>
        </w:tabs>
        <w:ind w:right="640"/>
        <w:contextualSpacing/>
        <w:mirrorIndents/>
        <w:jc w:val="center"/>
        <w:rPr>
          <w:szCs w:val="24"/>
        </w:rPr>
      </w:pPr>
      <w:r w:rsidRPr="00A75924">
        <w:rPr>
          <w:szCs w:val="24"/>
          <w:vertAlign w:val="superscript"/>
          <w:lang w:val="en-US"/>
        </w:rPr>
        <w:t>b</w:t>
      </w:r>
      <w:r w:rsidRPr="00A75924">
        <w:rPr>
          <w:szCs w:val="24"/>
        </w:rPr>
        <w:t xml:space="preserve"> </w:t>
      </w:r>
      <w:r w:rsidRPr="00171816">
        <w:rPr>
          <w:szCs w:val="24"/>
        </w:rPr>
        <w:t xml:space="preserve">Московский государственный университет имени </w:t>
      </w:r>
      <w:proofErr w:type="spellStart"/>
      <w:r w:rsidRPr="00171816">
        <w:rPr>
          <w:szCs w:val="24"/>
        </w:rPr>
        <w:t>М.В.Ломоносова</w:t>
      </w:r>
      <w:proofErr w:type="spellEnd"/>
      <w:r>
        <w:rPr>
          <w:szCs w:val="24"/>
        </w:rPr>
        <w:t xml:space="preserve">, </w:t>
      </w:r>
      <w:r w:rsidRPr="00171816">
        <w:rPr>
          <w:szCs w:val="24"/>
        </w:rPr>
        <w:t xml:space="preserve">119991, </w:t>
      </w:r>
      <w:r>
        <w:rPr>
          <w:szCs w:val="24"/>
        </w:rPr>
        <w:t>Россия</w:t>
      </w:r>
      <w:r w:rsidRPr="00171816">
        <w:rPr>
          <w:szCs w:val="24"/>
        </w:rPr>
        <w:t>, Москва, Ленинские горы, д. 1</w:t>
      </w:r>
    </w:p>
    <w:p w14:paraId="59A63B17" w14:textId="77777777" w:rsidR="00740F74" w:rsidRPr="00A75924" w:rsidRDefault="00740F74" w:rsidP="00740F74">
      <w:pPr>
        <w:contextualSpacing/>
        <w:mirrorIndents/>
        <w:jc w:val="center"/>
        <w:rPr>
          <w:i/>
          <w:szCs w:val="24"/>
          <w:lang w:val="en-US"/>
        </w:rPr>
      </w:pPr>
      <w:r w:rsidRPr="00A75924">
        <w:rPr>
          <w:i/>
          <w:szCs w:val="24"/>
          <w:lang w:val="en-US"/>
        </w:rPr>
        <w:t xml:space="preserve">* e-mail: </w:t>
      </w:r>
      <w:r>
        <w:rPr>
          <w:i/>
          <w:szCs w:val="24"/>
          <w:lang w:val="en-US"/>
        </w:rPr>
        <w:t>kyaush@mail.ru</w:t>
      </w:r>
    </w:p>
    <w:p w14:paraId="58D0B005" w14:textId="0319EC23" w:rsidR="0078119A" w:rsidRPr="00852A32" w:rsidRDefault="00740F74" w:rsidP="004D268F">
      <w:pPr>
        <w:pStyle w:val="Author"/>
        <w:spacing w:line="480" w:lineRule="auto"/>
      </w:pPr>
      <w:r w:rsidRPr="00A75924">
        <w:rPr>
          <w:i/>
          <w:sz w:val="24"/>
          <w:szCs w:val="24"/>
        </w:rPr>
        <w:t xml:space="preserve">** e-mail: </w:t>
      </w:r>
      <w:r w:rsidRPr="005E0941">
        <w:rPr>
          <w:i/>
          <w:sz w:val="24"/>
          <w:szCs w:val="24"/>
        </w:rPr>
        <w:t>louk_nat@mail.ru</w:t>
      </w:r>
    </w:p>
    <w:p w14:paraId="58FD926C" w14:textId="77777777" w:rsidR="00A9234F" w:rsidRPr="00752DAD" w:rsidRDefault="00000000">
      <w:pPr>
        <w:pStyle w:val="21"/>
        <w:spacing w:before="0" w:after="0"/>
        <w:rPr>
          <w:bCs w:val="0"/>
          <w:color w:val="000000" w:themeColor="text1"/>
          <w14:textOutline w14:w="0" w14:cap="flat" w14:cmpd="sng" w14:algn="ctr">
            <w14:noFill/>
            <w14:prstDash w14:val="solid"/>
            <w14:round/>
          </w14:textOutline>
        </w:rPr>
      </w:pPr>
      <w:r w:rsidRPr="0078119A">
        <w:rPr>
          <w:rFonts w:ascii="Times New Roman" w:eastAsia="Times New Roman" w:hAnsi="Times New Roman"/>
          <w:bCs w:val="0"/>
          <w:color w:val="000000" w:themeColor="text1"/>
          <w14:textOutline w14:w="0" w14:cap="flat" w14:cmpd="sng" w14:algn="ctr">
            <w14:noFill/>
            <w14:prstDash w14:val="solid"/>
            <w14:round/>
          </w14:textOutline>
        </w:rPr>
        <w:t>Аннотация</w:t>
      </w:r>
    </w:p>
    <w:p w14:paraId="12E71493" w14:textId="0A8702E1"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В статье исследуются методы псевдоразметки в задаче автоматической генерации ключевых слов для русскоязычных научных статей в условиях дефицита размеченных данных. </w:t>
      </w:r>
      <w:r w:rsidR="00985D6A" w:rsidRPr="00985D6A">
        <w:rPr>
          <w:color w:val="000000" w:themeColor="text1"/>
          <w14:textOutline w14:w="0" w14:cap="flat" w14:cmpd="sng" w14:algn="ctr">
            <w14:noFill/>
            <w14:prstDash w14:val="solid"/>
            <w14:round/>
          </w14:textOutline>
        </w:rPr>
        <w:t>Основное внимание уделяется автоматическому формированию обучающих данных на основе неразмеченного корпуса</w:t>
      </w:r>
      <w:r w:rsidRPr="00BE7A90">
        <w:rPr>
          <w:color w:val="000000" w:themeColor="text1"/>
          <w14:textOutline w14:w="0" w14:cap="flat" w14:cmpd="sng" w14:algn="ctr">
            <w14:noFill/>
            <w14:prstDash w14:val="solid"/>
            <w14:round/>
          </w14:textOutline>
        </w:rPr>
        <w:t xml:space="preserve">. Анализируются два взаимодополняющих подхода к построению псевдоразметки. Локальная схема использует заголовок, аннотацию и автоматически выделенные терминологические единицы текущего документа; часть этих единиц маскируется, после чего генеративная модель обучается восстанавливать содержательные фразы. Глобальная схема опирается на внешнюю коллекцию научных текстов и методы семантического поиска, что позволяет расширять обучающий материал формулировками, близкими содержанию документа, в том числе не представленными в аннотации в явном виде. </w:t>
      </w:r>
      <w:r w:rsidR="0074123A" w:rsidRPr="0074123A">
        <w:rPr>
          <w:color w:val="000000" w:themeColor="text1"/>
          <w14:textOutline w14:w="0" w14:cap="flat" w14:cmpd="sng" w14:algn="ctr">
            <w14:noFill/>
            <w14:prstDash w14:val="solid"/>
            <w14:round/>
          </w14:textOutline>
        </w:rPr>
        <w:t>Исходным этапом построения псевдоразметки служит статистико</w:t>
      </w:r>
      <w:r w:rsidR="00262CE0">
        <w:rPr>
          <w:color w:val="000000" w:themeColor="text1"/>
          <w14:textOutline w14:w="0" w14:cap="flat" w14:cmpd="sng" w14:algn="ctr">
            <w14:noFill/>
            <w14:prstDash w14:val="solid"/>
            <w14:round/>
          </w14:textOutline>
        </w:rPr>
        <w:t>-</w:t>
      </w:r>
      <w:r w:rsidR="0074123A" w:rsidRPr="0074123A">
        <w:rPr>
          <w:color w:val="000000" w:themeColor="text1"/>
          <w14:textOutline w14:w="0" w14:cap="flat" w14:cmpd="sng" w14:algn="ctr">
            <w14:noFill/>
            <w14:prstDash w14:val="solid"/>
            <w14:round/>
          </w14:textOutline>
        </w:rPr>
        <w:t xml:space="preserve">лингвистическая фильтрация фраз, выделенных статистическими методами. </w:t>
      </w:r>
      <w:r w:rsidR="0074123A" w:rsidRPr="0074123A">
        <w:rPr>
          <w:color w:val="000000" w:themeColor="text1"/>
          <w14:textOutline w14:w="0" w14:cap="flat" w14:cmpd="sng" w14:algn="ctr">
            <w14:noFill/>
            <w14:prstDash w14:val="solid"/>
            <w14:round/>
          </w14:textOutline>
        </w:rPr>
        <w:lastRenderedPageBreak/>
        <w:t>Результирующая выборка используется при формировании псевдометок и выборе маскируемых фрагментов для обучения генеративных моделей, а также при построении положительных и отрицательных примеров для контрастивного обучения и последующего семантического ранжирования</w:t>
      </w:r>
      <w:r w:rsidRPr="00BE7A90">
        <w:rPr>
          <w:color w:val="000000" w:themeColor="text1"/>
          <w14:textOutline w14:w="0" w14:cap="flat" w14:cmpd="sng" w14:algn="ctr">
            <w14:noFill/>
            <w14:prstDash w14:val="solid"/>
            <w14:round/>
          </w14:textOutline>
        </w:rPr>
        <w:t xml:space="preserve">. </w:t>
      </w:r>
      <w:r w:rsidR="00084A71" w:rsidRPr="00084A71">
        <w:rPr>
          <w:color w:val="000000" w:themeColor="text1"/>
          <w14:textOutline w14:w="0" w14:cap="flat" w14:cmpd="sng" w14:algn="ctr">
            <w14:noFill/>
            <w14:prstDash w14:val="solid"/>
            <w14:round/>
          </w14:textOutline>
        </w:rPr>
        <w:t>Экспериментальное сравнение показывает, что локальная схема псевдоразметки с маскированием даёт наилучшие результаты среди конфигураций на базе модели ru-mbart-summ, тогда как глобальная схема в текущей реализации не обеспечивает улучшения по сравнению с локальной</w:t>
      </w:r>
      <w:r w:rsidRPr="00BE7A90">
        <w:rPr>
          <w:color w:val="000000" w:themeColor="text1"/>
          <w14:textOutline w14:w="0" w14:cap="flat" w14:cmpd="sng" w14:algn="ctr">
            <w14:noFill/>
            <w14:prstDash w14:val="solid"/>
            <w14:round/>
          </w14:textOutline>
        </w:rPr>
        <w:t>. При этом построение контрастивных примеров на основе псевдоразметки повышает качество семантического ранжирования, а предварительное обучение на локальной псевдоразметке позволяет существенно сократить отставание компактной модели от более крупного генеративного базового уровня.</w:t>
      </w:r>
    </w:p>
    <w:p w14:paraId="460D0EFD" w14:textId="77777777" w:rsidR="00A9234F" w:rsidRPr="00BE7A90" w:rsidRDefault="00000000">
      <w:pPr>
        <w:pStyle w:val="af"/>
        <w:spacing w:before="120" w:after="240"/>
        <w:rPr>
          <w:color w:val="000000" w:themeColor="text1"/>
          <w14:textOutline w14:w="0" w14:cap="flat" w14:cmpd="sng" w14:algn="ctr">
            <w14:noFill/>
            <w14:prstDash w14:val="solid"/>
            <w14:round/>
          </w14:textOutline>
        </w:rPr>
      </w:pPr>
      <w:r w:rsidRPr="00BE7A90">
        <w:rPr>
          <w:bCs/>
          <w:color w:val="000000" w:themeColor="text1"/>
          <w14:textOutline w14:w="0" w14:cap="flat" w14:cmpd="sng" w14:algn="ctr">
            <w14:noFill/>
            <w14:prstDash w14:val="solid"/>
            <w14:round/>
          </w14:textOutline>
        </w:rPr>
        <w:t>Ключевые слова</w:t>
      </w:r>
      <w:r w:rsidRPr="00BE7A90">
        <w:rPr>
          <w:color w:val="000000" w:themeColor="text1"/>
          <w14:textOutline w14:w="0" w14:cap="flat" w14:cmpd="sng" w14:algn="ctr">
            <w14:noFill/>
            <w14:prstDash w14:val="solid"/>
            <w14:round/>
          </w14:textOutline>
        </w:rPr>
        <w:t>: генерация ключевых слов, автоматическая разметка, маскирование, контрастивное обучение, фильтрация ключевых слов.</w:t>
      </w:r>
    </w:p>
    <w:p w14:paraId="7E04D39A" w14:textId="77777777" w:rsidR="00A9234F" w:rsidRPr="0078119A" w:rsidRDefault="00000000" w:rsidP="000F46D6">
      <w:pPr>
        <w:pStyle w:val="21"/>
        <w:spacing w:before="0" w:after="0"/>
        <w:jc w:val="center"/>
        <w:rPr>
          <w:bCs w:val="0"/>
          <w:color w:val="000000" w:themeColor="text1"/>
          <w14:textOutline w14:w="0" w14:cap="flat" w14:cmpd="sng" w14:algn="ctr">
            <w14:noFill/>
            <w14:prstDash w14:val="solid"/>
            <w14:round/>
          </w14:textOutline>
        </w:rPr>
      </w:pPr>
      <w:bookmarkStart w:id="1" w:name="введение"/>
      <w:bookmarkEnd w:id="0"/>
      <w:r w:rsidRPr="0078119A">
        <w:rPr>
          <w:rFonts w:ascii="Times New Roman" w:eastAsia="Times New Roman" w:hAnsi="Times New Roman"/>
          <w:bCs w:val="0"/>
          <w:color w:val="000000" w:themeColor="text1"/>
          <w14:textOutline w14:w="0" w14:cap="flat" w14:cmpd="sng" w14:algn="ctr">
            <w14:noFill/>
            <w14:prstDash w14:val="solid"/>
            <w14:round/>
          </w14:textOutline>
        </w:rPr>
        <w:t>Введение</w:t>
      </w:r>
    </w:p>
    <w:p w14:paraId="1A36B707" w14:textId="77777777" w:rsidR="00A9234F" w:rsidRPr="00BE7A90" w:rsidRDefault="00000000" w:rsidP="000A30F4">
      <w:pPr>
        <w:spacing w:before="120" w:after="24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Ключевые слова служат одним из основных средств индексирования научных публикаций, тематической навигации и информационного поиска, поскольку позволяют в сжатой форме зафиксировать предметную область документа, его основные понятия и смысловые акценты. В задачах автоматической обработки научных текстов они рассматриваются как компактная форма представления содержания документа, упрощающая последующую тематическую классификацию, поиск релевантных материалов и организацию доступа к научной информации [8].</w:t>
      </w:r>
    </w:p>
    <w:p w14:paraId="40185997" w14:textId="77777777"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Автоматическая генерация ключевых слов по русскоязычным научным аннотациям представляет собой сложную задачу. Это связано как с богатой морфологией русского </w:t>
      </w:r>
      <w:r w:rsidRPr="00BE7A90">
        <w:rPr>
          <w:color w:val="000000" w:themeColor="text1"/>
          <w14:textOutline w14:w="0" w14:cap="flat" w14:cmpd="sng" w14:algn="ctr">
            <w14:noFill/>
            <w14:prstDash w14:val="solid"/>
            <w14:round/>
          </w14:textOutline>
        </w:rPr>
        <w:lastRenderedPageBreak/>
        <w:t>языка и вариативностью научных формулировок, так и с тем, что значительная часть релевантных ключевых слов не представлена в аннотации в явном виде, а восстанавливается лишь на уровне смысловой интерпретации текста [8, 9]. Для русскоязычных научных аннотаций показано, что доля таких единиц может быть высокой</w:t>
      </w:r>
      <w:r w:rsidR="0074123A">
        <w:rPr>
          <w:color w:val="000000" w:themeColor="text1"/>
          <w14:textOutline w14:w="0" w14:cap="flat" w14:cmpd="sng" w14:algn="ctr">
            <w14:noFill/>
            <w14:prstDash w14:val="solid"/>
            <w14:round/>
          </w14:textOutline>
        </w:rPr>
        <w:t>,</w:t>
      </w:r>
      <w:r w:rsidRPr="00BE7A90">
        <w:rPr>
          <w:color w:val="000000" w:themeColor="text1"/>
          <w14:textOutline w14:w="0" w14:cap="flat" w14:cmpd="sng" w14:algn="ctr">
            <w14:noFill/>
            <w14:prstDash w14:val="solid"/>
            <w14:round/>
          </w14:textOutline>
        </w:rPr>
        <w:t xml:space="preserve"> поэтому методы, ориентированные исключительно на выделение фраз, явно представленных в тексте, не обеспечивают полного покрытия множества содержательно значимых ключевых слов [8].</w:t>
      </w:r>
    </w:p>
    <w:p w14:paraId="0131CBBA" w14:textId="50FEC734"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В связи</w:t>
      </w:r>
      <w:r w:rsidR="0074123A">
        <w:rPr>
          <w:color w:val="000000" w:themeColor="text1"/>
          <w14:textOutline w14:w="0" w14:cap="flat" w14:cmpd="sng" w14:algn="ctr">
            <w14:noFill/>
            <w14:prstDash w14:val="solid"/>
            <w14:round/>
          </w14:textOutline>
        </w:rPr>
        <w:t xml:space="preserve"> с этим</w:t>
      </w:r>
      <w:r w:rsidRPr="00BE7A90">
        <w:rPr>
          <w:color w:val="000000" w:themeColor="text1"/>
          <w14:textOutline w14:w="0" w14:cap="flat" w14:cmpd="sng" w14:algn="ctr">
            <w14:noFill/>
            <w14:prstDash w14:val="solid"/>
            <w14:round/>
          </w14:textOutline>
        </w:rPr>
        <w:t xml:space="preserve"> особый интерес представляют генеративные модели, основанные на трансформерной архитектуре </w:t>
      </w:r>
      <w:r w:rsidR="009E307F">
        <w:rPr>
          <w:color w:val="000000" w:themeColor="text1"/>
          <w14:textOutline w14:w="0" w14:cap="flat" w14:cmpd="sng" w14:algn="ctr">
            <w14:noFill/>
            <w14:prstDash w14:val="solid"/>
            <w14:round/>
          </w14:textOutline>
        </w:rPr>
        <w:t>[19]</w:t>
      </w:r>
      <w:r w:rsidRPr="00BE7A90">
        <w:rPr>
          <w:color w:val="000000" w:themeColor="text1"/>
          <w14:textOutline w14:w="0" w14:cap="flat" w14:cmpd="sng" w14:algn="ctr">
            <w14:noFill/>
            <w14:prstDash w14:val="solid"/>
            <w14:round/>
          </w14:textOutline>
        </w:rPr>
        <w:t>, поскольку они ориентированы не только на выявление уже присутствующих в тексте единиц, но и на восстановление более глубоких смысловых соответствий. В отличие от чисто экстрактивных подходов, такие модели способны учитывать смысловые связи внутри документа и порождать ключевые слова, которые не имеют буквального выражения в исходном тексте, но соответствуют его содержанию на концептуальном уровне. Для русскоязычных научных аннотаций уже показано, что дообученные модели mT5 и mBART в ряде случаев превосходят классические методы выделения ключевых слов в пределах домена [8]. Вместе с тем их применение существенно ограничивается дефицитом размеченных данных, необходимых для устойчивого обучения, что особенно заметно в условиях ограниченного объёма специализированных русскоязычных корпусов [9].</w:t>
      </w:r>
    </w:p>
    <w:p w14:paraId="6E615830" w14:textId="74091677"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В условиях недостатка ручной разметки особое значение приобретают подходы, позволяющие извлекать обучающи</w:t>
      </w:r>
      <w:r w:rsidR="00FB6479">
        <w:rPr>
          <w:color w:val="000000" w:themeColor="text1"/>
          <w14:textOutline w14:w="0" w14:cap="flat" w14:cmpd="sng" w14:algn="ctr">
            <w14:noFill/>
            <w14:prstDash w14:val="solid"/>
            <w14:round/>
          </w14:textOutline>
        </w:rPr>
        <w:t>е</w:t>
      </w:r>
      <w:r w:rsidRPr="00BE7A90">
        <w:rPr>
          <w:color w:val="000000" w:themeColor="text1"/>
          <w14:textOutline w14:w="0" w14:cap="flat" w14:cmpd="sng" w14:algn="ctr">
            <w14:noFill/>
            <w14:prstDash w14:val="solid"/>
            <w14:round/>
          </w14:textOutline>
        </w:rPr>
        <w:t xml:space="preserve"> </w:t>
      </w:r>
      <w:r w:rsidR="00FB6479">
        <w:rPr>
          <w:color w:val="000000" w:themeColor="text1"/>
          <w14:textOutline w14:w="0" w14:cap="flat" w14:cmpd="sng" w14:algn="ctr">
            <w14:noFill/>
            <w14:prstDash w14:val="solid"/>
            <w14:round/>
          </w14:textOutline>
        </w:rPr>
        <w:t>данные</w:t>
      </w:r>
      <w:r w:rsidRPr="00BE7A90">
        <w:rPr>
          <w:color w:val="000000" w:themeColor="text1"/>
          <w14:textOutline w14:w="0" w14:cap="flat" w14:cmpd="sng" w14:algn="ctr">
            <w14:noFill/>
            <w14:prstDash w14:val="solid"/>
            <w14:round/>
          </w14:textOutline>
        </w:rPr>
        <w:t xml:space="preserve"> из неразмеченных корпусов [10]. Однако применительно к русскоязычным научным аннотациям по-прежнему остаётся недостаточно изученным вопрос о том, каким образом формировать такую псевдоразметку, </w:t>
      </w:r>
      <w:r w:rsidRPr="00BE7A90">
        <w:rPr>
          <w:color w:val="000000" w:themeColor="text1"/>
          <w14:textOutline w14:w="0" w14:cap="flat" w14:cmpd="sng" w14:algn="ctr">
            <w14:noFill/>
            <w14:prstDash w14:val="solid"/>
            <w14:round/>
          </w14:textOutline>
        </w:rPr>
        <w:lastRenderedPageBreak/>
        <w:t>которая не только снижала бы влияние формального и семантического шума, но и расширяла бы множество релевантных ключевых слов, включая единицы, отсутствующие в тексте в явном виде, но существенные для передачи его содержания. Тем самым на первый план выходит задача построения такой схемы обучения, в которой автоматически формируемые метки могли бы использоваться не как вспомогательное дополнение, а как систематический источник информации для различных этапов обработки.</w:t>
      </w:r>
    </w:p>
    <w:p w14:paraId="27811D6E" w14:textId="26540DA0" w:rsidR="00A9234F" w:rsidRPr="00BE7A90" w:rsidRDefault="005E61D3" w:rsidP="000A30F4">
      <w:pPr>
        <w:pStyle w:val="af"/>
        <w:spacing w:after="0"/>
        <w:jc w:val="both"/>
        <w:rPr>
          <w:color w:val="000000" w:themeColor="text1"/>
          <w14:textOutline w14:w="0" w14:cap="flat" w14:cmpd="sng" w14:algn="ctr">
            <w14:noFill/>
            <w14:prstDash w14:val="solid"/>
            <w14:round/>
          </w14:textOutline>
        </w:rPr>
      </w:pPr>
      <w:r w:rsidRPr="005E61D3">
        <w:rPr>
          <w:color w:val="000000" w:themeColor="text1"/>
          <w14:textOutline w14:w="0" w14:cap="flat" w14:cmpd="sng" w14:algn="ctr">
            <w14:noFill/>
            <w14:prstDash w14:val="solid"/>
            <w14:round/>
          </w14:textOutline>
        </w:rPr>
        <w:t>В статье рассматривается многоэтапный подход к автоматической генерации ключевых слов на основе русскоязычных научных аннотаций, при котором статистико-лингвистическая обработка автоматически выделенных фраз лежит в основе двух взаимодополняющих схем псевдоразметки, предназначенных для формирования обучающих данных разного типа</w:t>
      </w:r>
      <w:r w:rsidRPr="00BE7A90">
        <w:rPr>
          <w:color w:val="000000" w:themeColor="text1"/>
          <w14:textOutline w14:w="0" w14:cap="flat" w14:cmpd="sng" w14:algn="ctr">
            <w14:noFill/>
            <w14:prstDash w14:val="solid"/>
            <w14:round/>
          </w14:textOutline>
        </w:rPr>
        <w:t xml:space="preserve">. Локальная схема опирается на текущий документ и используется при предварительном обучении генеративной модели в режиме восстановления содержательных фрагментов. </w:t>
      </w:r>
      <w:r w:rsidRPr="005E61D3">
        <w:rPr>
          <w:color w:val="000000" w:themeColor="text1"/>
          <w14:textOutline w14:w="0" w14:cap="flat" w14:cmpd="sng" w14:algn="ctr">
            <w14:noFill/>
            <w14:prstDash w14:val="solid"/>
            <w14:round/>
          </w14:textOutline>
        </w:rPr>
        <w:t>Глобальная схема, в свою очередь, опирается на внешнюю коллекцию научных текстов и семантический поиск, что позволяет расширять обучающие данные формулировками, содержательно близкими документу, но буквально в нём не представленными</w:t>
      </w:r>
      <w:r w:rsidRPr="00BE7A90">
        <w:rPr>
          <w:color w:val="000000" w:themeColor="text1"/>
          <w14:textOutline w14:w="0" w14:cap="flat" w14:cmpd="sng" w14:algn="ctr">
            <w14:noFill/>
            <w14:prstDash w14:val="solid"/>
            <w14:round/>
          </w14:textOutline>
        </w:rPr>
        <w:t>. Тем самым предлагаемый подход объединяет генерацию ключевых слов, выделение единиц, явно представленных в тексте, и последующее семантическое ранжирование кандидатов в рамках общей процедуры, направленной на более полное и устойчивое восстановление ключевой информации документа.</w:t>
      </w:r>
    </w:p>
    <w:p w14:paraId="1F52CADF" w14:textId="77777777" w:rsidR="00A9234F" w:rsidRPr="0074123A" w:rsidRDefault="00000000" w:rsidP="00D57046">
      <w:pPr>
        <w:pStyle w:val="21"/>
        <w:spacing w:before="0" w:after="0"/>
        <w:jc w:val="center"/>
        <w:rPr>
          <w:bCs w:val="0"/>
          <w:color w:val="000000" w:themeColor="text1"/>
          <w14:textOutline w14:w="0" w14:cap="flat" w14:cmpd="sng" w14:algn="ctr">
            <w14:noFill/>
            <w14:prstDash w14:val="solid"/>
            <w14:round/>
          </w14:textOutline>
        </w:rPr>
      </w:pPr>
      <w:bookmarkStart w:id="2" w:name="близкие-работы"/>
      <w:bookmarkEnd w:id="1"/>
      <w:r w:rsidRPr="0074123A">
        <w:rPr>
          <w:rFonts w:ascii="Times New Roman" w:eastAsia="Times New Roman" w:hAnsi="Times New Roman"/>
          <w:bCs w:val="0"/>
          <w:color w:val="000000" w:themeColor="text1"/>
          <w14:textOutline w14:w="0" w14:cap="flat" w14:cmpd="sng" w14:algn="ctr">
            <w14:noFill/>
            <w14:prstDash w14:val="solid"/>
            <w14:round/>
          </w14:textOutline>
        </w:rPr>
        <w:t>1. Близкие работы</w:t>
      </w:r>
    </w:p>
    <w:p w14:paraId="463D928C" w14:textId="0D2FB699"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В исследованиях по автоматическому выделению и генерации ключевых слов обычно выделяют два основных класса подходов, различающихся как по характеру формируемого результата, так и по способу соотнесения этого результата с исходным текстом документа. </w:t>
      </w:r>
      <w:r w:rsidRPr="00BE7A90">
        <w:rPr>
          <w:color w:val="000000" w:themeColor="text1"/>
          <w14:textOutline w14:w="0" w14:cap="flat" w14:cmpd="sng" w14:algn="ctr">
            <w14:noFill/>
            <w14:prstDash w14:val="solid"/>
            <w14:round/>
          </w14:textOutline>
        </w:rPr>
        <w:lastRenderedPageBreak/>
        <w:t xml:space="preserve">К первому классу относятся экстрактивные методы, извлекающие значимые слова и словосочетания непосредственно из текста. К ним принадлежат статистические методы, основанные на частотных характеристиках и векторном представлении документа, в частности TF-IDF </w:t>
      </w:r>
      <w:r w:rsidR="009E307F">
        <w:rPr>
          <w:color w:val="000000" w:themeColor="text1"/>
          <w14:textOutline w14:w="0" w14:cap="flat" w14:cmpd="sng" w14:algn="ctr">
            <w14:noFill/>
            <w14:prstDash w14:val="solid"/>
            <w14:round/>
          </w14:textOutline>
        </w:rPr>
        <w:t>[17]</w:t>
      </w:r>
      <w:r w:rsidRPr="00BE7A90">
        <w:rPr>
          <w:color w:val="000000" w:themeColor="text1"/>
          <w14:textOutline w14:w="0" w14:cap="flat" w14:cmpd="sng" w14:algn="ctr">
            <w14:noFill/>
            <w14:prstDash w14:val="solid"/>
            <w14:round/>
          </w14:textOutline>
        </w:rPr>
        <w:t xml:space="preserve"> и YAKE! [3], а также графовые методы ранжирования, такие как TextRank </w:t>
      </w:r>
      <w:r w:rsidR="009E307F">
        <w:rPr>
          <w:color w:val="000000" w:themeColor="text1"/>
          <w14:textOutline w14:w="0" w14:cap="flat" w14:cmpd="sng" w14:algn="ctr">
            <w14:noFill/>
            <w14:prstDash w14:val="solid"/>
            <w14:round/>
          </w14:textOutline>
        </w:rPr>
        <w:t>[15]</w:t>
      </w:r>
      <w:r w:rsidRPr="00BE7A90">
        <w:rPr>
          <w:color w:val="000000" w:themeColor="text1"/>
          <w14:textOutline w14:w="0" w14:cap="flat" w14:cmpd="sng" w14:algn="ctr">
            <w14:noFill/>
            <w14:prstDash w14:val="solid"/>
            <w14:round/>
          </w14:textOutline>
        </w:rPr>
        <w:t xml:space="preserve"> и TopicRank [2]. Достоинствами этих подходов являются относительная простота, интерпретируемость и независимость от размеченных данных. Вместе с тем они, как правило, ограничены единицами, явно представленными в документе, и потому не позволяют в полном объёме решать задачу порождения ключевых слов, отсутствующих в тексте в явном виде, но существенных для адекватного отражения его содержания.</w:t>
      </w:r>
    </w:p>
    <w:p w14:paraId="432BCDEA" w14:textId="2CD7B8C7"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Дальнейшее развитие этого направления связано с распространением нейросетевых моделей, способных учитывать более сложные смысловые зависимости внутри документа и выходить за пределы поверхностного совпадения между текстом и целевыми ключевыми единицами. </w:t>
      </w:r>
      <w:r w:rsidR="00CC6239" w:rsidRPr="00CC6239">
        <w:rPr>
          <w:color w:val="000000" w:themeColor="text1"/>
          <w14:textOutline w14:w="0" w14:cap="flat" w14:cmpd="sng" w14:algn="ctr">
            <w14:noFill/>
            <w14:prstDash w14:val="solid"/>
            <w14:round/>
          </w14:textOutline>
        </w:rPr>
        <w:t>Ключевую роль в этом переходе сыграли предварительно обученные модели разных архитектур: модели энкодерного типа, в частности BERT [5], а также модели типа «</w:t>
      </w:r>
      <w:r w:rsidR="00CC6239">
        <w:rPr>
          <w:color w:val="000000" w:themeColor="text1"/>
          <w14:textOutline w14:w="0" w14:cap="flat" w14:cmpd="sng" w14:algn="ctr">
            <w14:noFill/>
            <w14:prstDash w14:val="solid"/>
            <w14:round/>
          </w14:textOutline>
        </w:rPr>
        <w:t>энкодер</w:t>
      </w:r>
      <w:r w:rsidR="00CC6239" w:rsidRPr="00CC6239">
        <w:rPr>
          <w:color w:val="000000" w:themeColor="text1"/>
          <w14:textOutline w14:w="0" w14:cap="flat" w14:cmpd="sng" w14:algn="ctr">
            <w14:noFill/>
            <w14:prstDash w14:val="solid"/>
            <w14:round/>
          </w14:textOutline>
        </w:rPr>
        <w:t>—</w:t>
      </w:r>
      <w:r w:rsidR="00CC6239">
        <w:rPr>
          <w:color w:val="000000" w:themeColor="text1"/>
          <w14:textOutline w14:w="0" w14:cap="flat" w14:cmpd="sng" w14:algn="ctr">
            <w14:noFill/>
            <w14:prstDash w14:val="solid"/>
            <w14:round/>
          </w14:textOutline>
        </w:rPr>
        <w:t>декодер</w:t>
      </w:r>
      <w:r w:rsidR="00CC6239" w:rsidRPr="00CC6239">
        <w:rPr>
          <w:color w:val="000000" w:themeColor="text1"/>
          <w14:textOutline w14:w="0" w14:cap="flat" w14:cmpd="sng" w14:algn="ctr">
            <w14:noFill/>
            <w14:prstDash w14:val="solid"/>
            <w14:round/>
          </w14:textOutline>
        </w:rPr>
        <w:t xml:space="preserve">», прежде всего T5 </w:t>
      </w:r>
      <w:r w:rsidR="009E307F">
        <w:rPr>
          <w:color w:val="000000" w:themeColor="text1"/>
          <w14:textOutline w14:w="0" w14:cap="flat" w14:cmpd="sng" w14:algn="ctr">
            <w14:noFill/>
            <w14:prstDash w14:val="solid"/>
            <w14:round/>
          </w14:textOutline>
        </w:rPr>
        <w:t>[16]</w:t>
      </w:r>
      <w:r w:rsidR="00CC6239" w:rsidRPr="00CC6239">
        <w:rPr>
          <w:color w:val="000000" w:themeColor="text1"/>
          <w14:textOutline w14:w="0" w14:cap="flat" w14:cmpd="sng" w14:algn="ctr">
            <w14:noFill/>
            <w14:prstDash w14:val="solid"/>
            <w14:round/>
          </w14:textOutline>
        </w:rPr>
        <w:t xml:space="preserve"> и mBART </w:t>
      </w:r>
      <w:r w:rsidR="009E307F">
        <w:rPr>
          <w:color w:val="000000" w:themeColor="text1"/>
          <w14:textOutline w14:w="0" w14:cap="flat" w14:cmpd="sng" w14:algn="ctr">
            <w14:noFill/>
            <w14:prstDash w14:val="solid"/>
            <w14:round/>
          </w14:textOutline>
        </w:rPr>
        <w:t>[18]</w:t>
      </w:r>
      <w:r w:rsidR="00CC6239" w:rsidRPr="00CC6239">
        <w:rPr>
          <w:color w:val="000000" w:themeColor="text1"/>
          <w14:textOutline w14:w="0" w14:cap="flat" w14:cmpd="sng" w14:algn="ctr">
            <w14:noFill/>
            <w14:prstDash w14:val="solid"/>
            <w14:round/>
          </w14:textOutline>
        </w:rPr>
        <w:t>.</w:t>
      </w:r>
      <w:r w:rsidRPr="00BE7A90">
        <w:rPr>
          <w:color w:val="000000" w:themeColor="text1"/>
          <w14:textOutline w14:w="0" w14:cap="flat" w14:cmpd="sng" w14:algn="ctr">
            <w14:noFill/>
            <w14:prstDash w14:val="solid"/>
            <w14:round/>
          </w14:textOutline>
        </w:rPr>
        <w:t xml:space="preserve"> Появление таких моделей сделало возможной генеративную постановку задачи, в которой система не только извлекает уже имеющиеся в тексте словосочетания, но и порождает содержательно релевантные формулировки, соответствующие документу на уровне смысловой интерпретации. Именно поэтому </w:t>
      </w:r>
      <w:proofErr w:type="spellStart"/>
      <w:r w:rsidR="00A45DD7">
        <w:rPr>
          <w:color w:val="000000" w:themeColor="text1"/>
          <w14:textOutline w14:w="0" w14:cap="flat" w14:cmpd="sng" w14:algn="ctr">
            <w14:noFill/>
            <w14:prstDash w14:val="solid"/>
            <w14:round/>
          </w14:textOutline>
        </w:rPr>
        <w:t>абстрактивные</w:t>
      </w:r>
      <w:proofErr w:type="spellEnd"/>
      <w:r w:rsidRPr="00BE7A90">
        <w:rPr>
          <w:color w:val="000000" w:themeColor="text1"/>
          <w14:textOutline w14:w="0" w14:cap="flat" w14:cmpd="sng" w14:algn="ctr">
            <w14:noFill/>
            <w14:prstDash w14:val="solid"/>
            <w14:round/>
          </w14:textOutline>
        </w:rPr>
        <w:t xml:space="preserve"> подходы стали естественной основой для задач, в которых требуется восстанавливать ключевые слова, не представленные в тексте буквально.</w:t>
      </w:r>
    </w:p>
    <w:p w14:paraId="028767AC" w14:textId="5FBD9E7E"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Для русскоязычных научных текстов данное направление также уже получило развитие. В работе [8] исследовано применение моделей mT5 и mBART к генерации ключевых слов по </w:t>
      </w:r>
      <w:r w:rsidRPr="00BE7A90">
        <w:rPr>
          <w:color w:val="000000" w:themeColor="text1"/>
          <w14:textOutline w14:w="0" w14:cap="flat" w14:cmpd="sng" w14:algn="ctr">
            <w14:noFill/>
            <w14:prstDash w14:val="solid"/>
            <w14:round/>
          </w14:textOutline>
        </w:rPr>
        <w:lastRenderedPageBreak/>
        <w:t>корпусам русскоязычных научных аннотаций из нескольких предметных областей; показано, что такие модели в пределах домена могут превосходить базовые методы выделения ключевых слов по качеству получаемых результатов. В последующих исследованиях для русскоязычных научных аннотаций рассматривались и более крупные генеративные модели, что дополнительно подтвердило перспективность генеративной постановки задачи, но одновременно показало, что богатая морфология русского языка, вариативность научных формулировок и ограниченный объём доступных обучающих данных по-прежнему затрудняют построение устойчивых решений [9]. Тем самым в литературе уже обозначено основное противоречие данной задачи, состоящее в том, что необходимость моделирования сложных смысловых связей сочетается с дефицитом качественн</w:t>
      </w:r>
      <w:r w:rsidR="00E16887">
        <w:rPr>
          <w:color w:val="000000" w:themeColor="text1"/>
          <w14:textOutline w14:w="0" w14:cap="flat" w14:cmpd="sng" w14:algn="ctr">
            <w14:noFill/>
            <w14:prstDash w14:val="solid"/>
            <w14:round/>
          </w14:textOutline>
        </w:rPr>
        <w:t>ых</w:t>
      </w:r>
      <w:r w:rsidRPr="00BE7A90">
        <w:rPr>
          <w:color w:val="000000" w:themeColor="text1"/>
          <w14:textOutline w14:w="0" w14:cap="flat" w14:cmpd="sng" w14:algn="ctr">
            <w14:noFill/>
            <w14:prstDash w14:val="solid"/>
            <w14:round/>
          </w14:textOutline>
        </w:rPr>
        <w:t xml:space="preserve"> обучающ</w:t>
      </w:r>
      <w:r w:rsidR="00E16887">
        <w:rPr>
          <w:color w:val="000000" w:themeColor="text1"/>
          <w14:textOutline w14:w="0" w14:cap="flat" w14:cmpd="sng" w14:algn="ctr">
            <w14:noFill/>
            <w14:prstDash w14:val="solid"/>
            <w14:round/>
          </w14:textOutline>
        </w:rPr>
        <w:t>их</w:t>
      </w:r>
      <w:r w:rsidRPr="00BE7A90">
        <w:rPr>
          <w:color w:val="000000" w:themeColor="text1"/>
          <w14:textOutline w14:w="0" w14:cap="flat" w14:cmpd="sng" w14:algn="ctr">
            <w14:noFill/>
            <w14:prstDash w14:val="solid"/>
            <w14:round/>
          </w14:textOutline>
        </w:rPr>
        <w:t xml:space="preserve"> </w:t>
      </w:r>
      <w:r w:rsidR="00E16887">
        <w:rPr>
          <w:color w:val="000000" w:themeColor="text1"/>
          <w14:textOutline w14:w="0" w14:cap="flat" w14:cmpd="sng" w14:algn="ctr">
            <w14:noFill/>
            <w14:prstDash w14:val="solid"/>
            <w14:round/>
          </w14:textOutline>
        </w:rPr>
        <w:t>данных</w:t>
      </w:r>
      <w:r w:rsidRPr="00BE7A90">
        <w:rPr>
          <w:color w:val="000000" w:themeColor="text1"/>
          <w14:textOutline w14:w="0" w14:cap="flat" w14:cmpd="sng" w14:algn="ctr">
            <w14:noFill/>
            <w14:prstDash w14:val="solid"/>
            <w14:round/>
          </w14:textOutline>
        </w:rPr>
        <w:t>.</w:t>
      </w:r>
    </w:p>
    <w:p w14:paraId="1FA0E6E9" w14:textId="552203CA" w:rsidR="00A9234F" w:rsidRPr="00BE7A90" w:rsidRDefault="00E16887" w:rsidP="000A30F4">
      <w:pPr>
        <w:pStyle w:val="af"/>
        <w:spacing w:after="0"/>
        <w:jc w:val="both"/>
        <w:rPr>
          <w:color w:val="000000" w:themeColor="text1"/>
          <w14:textOutline w14:w="0" w14:cap="flat" w14:cmpd="sng" w14:algn="ctr">
            <w14:noFill/>
            <w14:prstDash w14:val="solid"/>
            <w14:round/>
          </w14:textOutline>
        </w:rPr>
      </w:pPr>
      <w:r w:rsidRPr="00E16887">
        <w:rPr>
          <w:color w:val="000000" w:themeColor="text1"/>
          <w14:textOutline w14:w="0" w14:cap="flat" w14:cmpd="sng" w14:algn="ctr">
            <w14:noFill/>
            <w14:prstDash w14:val="solid"/>
            <w14:round/>
          </w14:textOutline>
        </w:rPr>
        <w:t>В условиях ограниченной ручной разметки особый интерес представляют методы, позволяющие автоматически формировать обучающие данные на основе неразмеченных корпусов</w:t>
      </w:r>
      <w:r>
        <w:rPr>
          <w:color w:val="000000" w:themeColor="text1"/>
          <w14:textOutline w14:w="0" w14:cap="flat" w14:cmpd="sng" w14:algn="ctr">
            <w14:noFill/>
            <w14:prstDash w14:val="solid"/>
            <w14:round/>
          </w14:textOutline>
        </w:rPr>
        <w:t>. В</w:t>
      </w:r>
      <w:r w:rsidRPr="00BE7A90">
        <w:rPr>
          <w:color w:val="000000" w:themeColor="text1"/>
          <w14:textOutline w14:w="0" w14:cap="flat" w14:cmpd="sng" w14:algn="ctr">
            <w14:noFill/>
            <w14:prstDash w14:val="solid"/>
            <w14:round/>
          </w14:textOutline>
        </w:rPr>
        <w:t xml:space="preserve"> работе [10] показано, что даже относительно простой источник псевдоразметки, основанный на использовании заголовка документа, может быть полезен для обучения моделей генерации ключевых слов, особенно в малоресурсной постановке и в случаях, когда требуется восстанавливать ключевые единицы, отсутствующие в тексте в явном виде. Другое важное направление связано с объединением генерации, выделения значимых фрагментов </w:t>
      </w:r>
      <w:r w:rsidR="00596D8D" w:rsidRPr="00596D8D">
        <w:rPr>
          <w:color w:val="000000" w:themeColor="text1"/>
          <w14:textOutline w14:w="0" w14:cap="flat" w14:cmpd="sng" w14:algn="ctr">
            <w14:noFill/>
            <w14:prstDash w14:val="solid"/>
            <w14:round/>
          </w14:textOutline>
        </w:rPr>
        <w:t>и их последующего семантического ранжирования в рамках одной системы</w:t>
      </w:r>
      <w:r w:rsidRPr="00BE7A90">
        <w:rPr>
          <w:color w:val="000000" w:themeColor="text1"/>
          <w14:textOutline w14:w="0" w14:cap="flat" w14:cmpd="sng" w14:algn="ctr">
            <w14:noFill/>
            <w14:prstDash w14:val="solid"/>
            <w14:round/>
          </w14:textOutline>
        </w:rPr>
        <w:t>. В работе [4] предложен подход, сочетающий модель, совмещающую выделение и генерацию</w:t>
      </w:r>
      <w:r w:rsidR="00A03103">
        <w:rPr>
          <w:color w:val="000000" w:themeColor="text1"/>
          <w14:textOutline w14:w="0" w14:cap="flat" w14:cmpd="sng" w14:algn="ctr">
            <w14:noFill/>
            <w14:prstDash w14:val="solid"/>
            <w14:round/>
          </w14:textOutline>
        </w:rPr>
        <w:t xml:space="preserve"> ключевых слов</w:t>
      </w:r>
      <w:r w:rsidRPr="00BE7A90">
        <w:rPr>
          <w:color w:val="000000" w:themeColor="text1"/>
          <w14:textOutline w14:w="0" w14:cap="flat" w14:cmpd="sng" w14:algn="ctr">
            <w14:noFill/>
            <w14:prstDash w14:val="solid"/>
            <w14:round/>
          </w14:textOutline>
        </w:rPr>
        <w:t xml:space="preserve">, контрастивное обучение представлений фраз и отдельный этап семантического ранжирования. </w:t>
      </w:r>
      <w:r w:rsidR="003D6D04">
        <w:rPr>
          <w:color w:val="000000" w:themeColor="text1"/>
          <w14:textOutline w14:w="0" w14:cap="flat" w14:cmpd="sng" w14:algn="ctr">
            <w14:noFill/>
            <w14:prstDash w14:val="solid"/>
            <w14:round/>
          </w14:textOutline>
        </w:rPr>
        <w:t>Полученные</w:t>
      </w:r>
      <w:r w:rsidRPr="00BE7A90">
        <w:rPr>
          <w:color w:val="000000" w:themeColor="text1"/>
          <w14:textOutline w14:w="0" w14:cap="flat" w14:cmpd="sng" w14:algn="ctr">
            <w14:noFill/>
            <w14:prstDash w14:val="solid"/>
            <w14:round/>
          </w14:textOutline>
        </w:rPr>
        <w:t xml:space="preserve"> результаты показывают, что автоматическое построение меток, контрастивное обучение и последующий отбор </w:t>
      </w:r>
      <w:r w:rsidRPr="00BE7A90">
        <w:rPr>
          <w:color w:val="000000" w:themeColor="text1"/>
          <w14:textOutline w14:w="0" w14:cap="flat" w14:cmpd="sng" w14:algn="ctr">
            <w14:noFill/>
            <w14:prstDash w14:val="solid"/>
            <w14:round/>
          </w14:textOutline>
        </w:rPr>
        <w:lastRenderedPageBreak/>
        <w:t>кандидатов целесообразно рассматривать не как изолированные стратегии, а как взаимодополняющие компоненты современных систем генерации ключевых слов, усиливающие друг друга на разных этапах обработки.</w:t>
      </w:r>
    </w:p>
    <w:p w14:paraId="7AC73FAD" w14:textId="015B7D46" w:rsidR="00A9234F" w:rsidRPr="00BE7A90" w:rsidRDefault="00602E77" w:rsidP="000A30F4">
      <w:pPr>
        <w:pStyle w:val="af"/>
        <w:spacing w:after="0"/>
        <w:jc w:val="both"/>
        <w:rPr>
          <w:color w:val="000000" w:themeColor="text1"/>
          <w14:textOutline w14:w="0" w14:cap="flat" w14:cmpd="sng" w14:algn="ctr">
            <w14:noFill/>
            <w14:prstDash w14:val="solid"/>
            <w14:round/>
          </w14:textOutline>
        </w:rPr>
      </w:pPr>
      <w:r w:rsidRPr="00602E77">
        <w:t xml:space="preserve">Рассматриваемый в статье подход соотносится с современным направлением исследований в области </w:t>
      </w:r>
      <w:proofErr w:type="spellStart"/>
      <w:r w:rsidRPr="00602E77">
        <w:t>генеративно</w:t>
      </w:r>
      <w:proofErr w:type="spellEnd"/>
      <w:r w:rsidRPr="00602E77">
        <w:t>-контрастивного обучения применительно к задаче генерации ключевых слов, включая работы, в которых сочетаются автоматическое формирование обучающих данных, генерация кандидатов и их последующее семантическое ранжирование [4].</w:t>
      </w:r>
      <w:r>
        <w:t xml:space="preserve"> В предлагаемой работе эта общая схема адаптируется к русскоязычным научным аннотациям и дополняется собственными механизмами локальной и глобальной псевдоразметки, статистико-лингвистической фильтрации и </w:t>
      </w:r>
      <w:r w:rsidR="00122454" w:rsidRPr="00122454">
        <w:t>отдельным этапом семантического ранжирования кандидатов</w:t>
      </w:r>
      <w:r>
        <w:t>.</w:t>
      </w:r>
    </w:p>
    <w:p w14:paraId="48E2C82F" w14:textId="77777777" w:rsidR="00A9234F" w:rsidRPr="00D57046" w:rsidRDefault="00000000" w:rsidP="00D57046">
      <w:pPr>
        <w:pStyle w:val="21"/>
        <w:spacing w:before="0" w:after="0"/>
        <w:jc w:val="center"/>
        <w:rPr>
          <w:bCs w:val="0"/>
          <w:color w:val="000000" w:themeColor="text1"/>
          <w14:textOutline w14:w="0" w14:cap="flat" w14:cmpd="sng" w14:algn="ctr">
            <w14:noFill/>
            <w14:prstDash w14:val="solid"/>
            <w14:round/>
          </w14:textOutline>
        </w:rPr>
      </w:pPr>
      <w:bookmarkStart w:id="3" w:name="постановка-задачи"/>
      <w:bookmarkEnd w:id="2"/>
      <w:r w:rsidRPr="00D57046">
        <w:rPr>
          <w:rFonts w:ascii="Times New Roman" w:eastAsia="Times New Roman" w:hAnsi="Times New Roman"/>
          <w:bCs w:val="0"/>
          <w:color w:val="000000" w:themeColor="text1"/>
          <w14:textOutline w14:w="0" w14:cap="flat" w14:cmpd="sng" w14:algn="ctr">
            <w14:noFill/>
            <w14:prstDash w14:val="solid"/>
            <w14:round/>
          </w14:textOutline>
        </w:rPr>
        <w:t>2. Постановка задачи</w:t>
      </w:r>
    </w:p>
    <w:p w14:paraId="3F2681F9" w14:textId="411BE364"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Рассматривается документ, заданный заголовком и аннотацией. Требуется сформировать набор ключевых слов, отражающих содержание статьи. При применении системы на вход статистических алгоритмов и генеративных моделей подаётся только текст аннотации, тогда как заголовок используется лишь при построении обучающ</w:t>
      </w:r>
      <w:r w:rsidR="0022664D">
        <w:rPr>
          <w:color w:val="000000" w:themeColor="text1"/>
          <w14:textOutline w14:w="0" w14:cap="flat" w14:cmpd="sng" w14:algn="ctr">
            <w14:noFill/>
            <w14:prstDash w14:val="solid"/>
            <w14:round/>
          </w14:textOutline>
        </w:rPr>
        <w:t>их</w:t>
      </w:r>
      <w:r w:rsidRPr="00BE7A90">
        <w:rPr>
          <w:color w:val="000000" w:themeColor="text1"/>
          <w14:textOutline w14:w="0" w14:cap="flat" w14:cmpd="sng" w14:algn="ctr">
            <w14:noFill/>
            <w14:prstDash w14:val="solid"/>
            <w14:round/>
          </w14:textOutline>
        </w:rPr>
        <w:t xml:space="preserve"> </w:t>
      </w:r>
      <w:r w:rsidR="0022664D">
        <w:rPr>
          <w:color w:val="000000" w:themeColor="text1"/>
          <w14:textOutline w14:w="0" w14:cap="flat" w14:cmpd="sng" w14:algn="ctr">
            <w14:noFill/>
            <w14:prstDash w14:val="solid"/>
            <w14:round/>
          </w14:textOutline>
        </w:rPr>
        <w:t>данных</w:t>
      </w:r>
      <w:r w:rsidRPr="00BE7A90">
        <w:rPr>
          <w:color w:val="000000" w:themeColor="text1"/>
          <w14:textOutline w14:w="0" w14:cap="flat" w14:cmpd="sng" w14:algn="ctr">
            <w14:noFill/>
            <w14:prstDash w14:val="solid"/>
            <w14:round/>
          </w14:textOutline>
        </w:rPr>
        <w:t xml:space="preserve"> на неразмеченном корпусе. </w:t>
      </w:r>
      <w:r w:rsidR="00934CD9" w:rsidRPr="00934CD9">
        <w:rPr>
          <w:color w:val="000000" w:themeColor="text1"/>
          <w14:textOutline w14:w="0" w14:cap="flat" w14:cmpd="sng" w14:algn="ctr">
            <w14:noFill/>
            <w14:prstDash w14:val="solid"/>
            <w14:round/>
          </w14:textOutline>
        </w:rPr>
        <w:t>Такое разделение сохраняет прикладную постановку задачи и одновременно позволяет использовать дополнительную информацию заголовка на этапе предварительного обучения.</w:t>
      </w:r>
    </w:p>
    <w:p w14:paraId="43551190" w14:textId="77777777"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С точки зрения соотнесения с аннотацией различаются два типа ключевых слов. К первому относятся единицы, явно представленные в тексте: после лемматизации они совпадают с непрерывными фрагментами аннотации. Ко второму относятся ключевые слова, не представленные в тексте в явном виде: они не имеют буквального вхождения в аннотацию, </w:t>
      </w:r>
      <w:r w:rsidRPr="00BE7A90">
        <w:rPr>
          <w:color w:val="000000" w:themeColor="text1"/>
          <w14:textOutline w14:w="0" w14:cap="flat" w14:cmpd="sng" w14:algn="ctr">
            <w14:noFill/>
            <w14:prstDash w14:val="solid"/>
            <w14:round/>
          </w14:textOutline>
        </w:rPr>
        <w:lastRenderedPageBreak/>
        <w:t xml:space="preserve">но семантически соответствуют её содержанию. Это различие существенно как для построения моделей, так и для последующей оценки результатов, поскольку экстрактивные методы ориентированы прежде всего на выделение явно присутствующих фраз, тогда как </w:t>
      </w:r>
      <w:proofErr w:type="spellStart"/>
      <w:r w:rsidRPr="00BE7A90">
        <w:rPr>
          <w:color w:val="000000" w:themeColor="text1"/>
          <w14:textOutline w14:w="0" w14:cap="flat" w14:cmpd="sng" w14:algn="ctr">
            <w14:noFill/>
            <w14:prstDash w14:val="solid"/>
            <w14:round/>
          </w14:textOutline>
        </w:rPr>
        <w:t>абстрактивные</w:t>
      </w:r>
      <w:proofErr w:type="spellEnd"/>
      <w:r w:rsidRPr="00BE7A90">
        <w:rPr>
          <w:color w:val="000000" w:themeColor="text1"/>
          <w14:textOutline w14:w="0" w14:cap="flat" w14:cmpd="sng" w14:algn="ctr">
            <w14:noFill/>
            <w14:prstDash w14:val="solid"/>
            <w14:round/>
          </w14:textOutline>
        </w:rPr>
        <w:t xml:space="preserve"> подходы позволяют порождать ключевые слова, отсутствующие в тексте, но релевантные его содержанию.</w:t>
      </w:r>
    </w:p>
    <w:p w14:paraId="318F8E91" w14:textId="49C1412F"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Для решения поставленной задачи используются две коллекции документов. Первая представляет собой размеченный корпус, который применяется для дообучения моделей и итогового тестирования. Вторая является крупным неразмеченным корпусом, используемым при построении псевдоразметки; для документов этой коллекции, помимо аннотации, дополнительно доступен заголовок. </w:t>
      </w:r>
      <w:r w:rsidR="008C6329" w:rsidRPr="008C6329">
        <w:rPr>
          <w:color w:val="000000" w:themeColor="text1"/>
          <w14:textOutline w14:w="0" w14:cap="flat" w14:cmpd="sng" w14:algn="ctr">
            <w14:noFill/>
            <w14:prstDash w14:val="solid"/>
            <w14:round/>
          </w14:textOutline>
        </w:rPr>
        <w:t>Тем самым размеченный корпус служит источником эталонных ключевых слов, тогда как неразмеченный корпус используется для автоматического формирования дополнительных обучающих данных</w:t>
      </w:r>
      <w:r w:rsidRPr="00BE7A90">
        <w:rPr>
          <w:color w:val="000000" w:themeColor="text1"/>
          <w14:textOutline w14:w="0" w14:cap="flat" w14:cmpd="sng" w14:algn="ctr">
            <w14:noFill/>
            <w14:prstDash w14:val="solid"/>
            <w14:round/>
          </w14:textOutline>
        </w:rPr>
        <w:t>.</w:t>
      </w:r>
    </w:p>
    <w:p w14:paraId="6B5D0E90" w14:textId="77777777"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Во всех рассматриваемых конфигурациях на вход моделей и статистических методов подаётся исходный текст аннотации без предварительной внешней нормализации. Дополнительная обработка в виде лемматизации, удаления повторов, удаления вложенных единиц и подавления формального шума применяется только на последующих этапах, при работе с автоматически выделенными фразами, </w:t>
      </w:r>
      <w:proofErr w:type="spellStart"/>
      <w:r w:rsidRPr="00BE7A90">
        <w:rPr>
          <w:color w:val="000000" w:themeColor="text1"/>
          <w14:textOutline w14:w="0" w14:cap="flat" w14:cmpd="sng" w14:algn="ctr">
            <w14:noFill/>
            <w14:prstDash w14:val="solid"/>
            <w14:round/>
          </w14:textOutline>
        </w:rPr>
        <w:t>псевдометками</w:t>
      </w:r>
      <w:proofErr w:type="spellEnd"/>
      <w:r w:rsidRPr="00BE7A90">
        <w:rPr>
          <w:color w:val="000000" w:themeColor="text1"/>
          <w14:textOutline w14:w="0" w14:cap="flat" w14:cmpd="sng" w14:algn="ctr">
            <w14:noFill/>
            <w14:prstDash w14:val="solid"/>
            <w14:round/>
          </w14:textOutline>
        </w:rPr>
        <w:t xml:space="preserve"> и итоговыми предсказаниями. Благодаря этому сопоставление статистических и </w:t>
      </w:r>
      <w:proofErr w:type="spellStart"/>
      <w:r w:rsidRPr="00BE7A90">
        <w:rPr>
          <w:color w:val="000000" w:themeColor="text1"/>
          <w14:textOutline w14:w="0" w14:cap="flat" w14:cmpd="sng" w14:algn="ctr">
            <w14:noFill/>
            <w14:prstDash w14:val="solid"/>
            <w14:round/>
          </w14:textOutline>
        </w:rPr>
        <w:t>абстрактивных</w:t>
      </w:r>
      <w:proofErr w:type="spellEnd"/>
      <w:r w:rsidRPr="00BE7A90">
        <w:rPr>
          <w:color w:val="000000" w:themeColor="text1"/>
          <w14:textOutline w14:w="0" w14:cap="flat" w14:cmpd="sng" w14:algn="ctr">
            <w14:noFill/>
            <w14:prstDash w14:val="solid"/>
            <w14:round/>
          </w14:textOutline>
        </w:rPr>
        <w:t xml:space="preserve"> подходов проводится в единых условиях, без изменения исходной формулировки аннотации.</w:t>
      </w:r>
    </w:p>
    <w:p w14:paraId="6C04ABDC" w14:textId="77777777" w:rsidR="00A9234F" w:rsidRPr="00D57046" w:rsidRDefault="00000000" w:rsidP="00D57046">
      <w:pPr>
        <w:pStyle w:val="21"/>
        <w:spacing w:before="0" w:after="0"/>
        <w:jc w:val="center"/>
        <w:rPr>
          <w:bCs w:val="0"/>
          <w:color w:val="000000" w:themeColor="text1"/>
          <w14:textOutline w14:w="0" w14:cap="flat" w14:cmpd="sng" w14:algn="ctr">
            <w14:noFill/>
            <w14:prstDash w14:val="solid"/>
            <w14:round/>
          </w14:textOutline>
        </w:rPr>
      </w:pPr>
      <w:bookmarkStart w:id="4" w:name="X97542e1acae54587112e602056368870aa0a1fd"/>
      <w:bookmarkEnd w:id="3"/>
      <w:r w:rsidRPr="00D57046">
        <w:rPr>
          <w:rFonts w:ascii="Times New Roman" w:eastAsia="Times New Roman" w:hAnsi="Times New Roman"/>
          <w:bCs w:val="0"/>
          <w:color w:val="000000" w:themeColor="text1"/>
          <w14:textOutline w14:w="0" w14:cap="flat" w14:cmpd="sng" w14:algn="ctr">
            <w14:noFill/>
            <w14:prstDash w14:val="solid"/>
            <w14:round/>
          </w14:textOutline>
        </w:rPr>
        <w:t>3. Статистико-лингвистическая обработка выделенных фраз</w:t>
      </w:r>
    </w:p>
    <w:p w14:paraId="0A421960" w14:textId="7DDFF7E1"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На первом этапе из текста аннотации статистическими методами выделяется набор фраз, потенциально пригодных для использования в качестве ключевых слов. В качестве </w:t>
      </w:r>
      <w:r w:rsidRPr="00BE7A90">
        <w:rPr>
          <w:color w:val="000000" w:themeColor="text1"/>
          <w14:textOutline w14:w="0" w14:cap="flat" w14:cmpd="sng" w14:algn="ctr">
            <w14:noFill/>
            <w14:prstDash w14:val="solid"/>
            <w14:round/>
          </w14:textOutline>
        </w:rPr>
        <w:lastRenderedPageBreak/>
        <w:t>базового инструмента применяется библиотека статистического извлечения ключевых слов ruTermExtract</w:t>
      </w:r>
      <w:r w:rsidR="00C6053F" w:rsidRPr="001E72E4">
        <w:rPr>
          <w:color w:val="000000" w:themeColor="text1"/>
          <w:vertAlign w:val="superscript"/>
          <w14:textOutline w14:w="0" w14:cap="flat" w14:cmpd="sng" w14:algn="ctr">
            <w14:noFill/>
            <w14:prstDash w14:val="solid"/>
            <w14:round/>
          </w14:textOutline>
        </w:rPr>
        <w:footnoteReference w:id="1"/>
      </w:r>
      <w:r w:rsidRPr="00BE7A90">
        <w:rPr>
          <w:color w:val="000000" w:themeColor="text1"/>
          <w14:textOutline w14:w="0" w14:cap="flat" w14:cmpd="sng" w14:algn="ctr">
            <w14:noFill/>
            <w14:prstDash w14:val="solid"/>
            <w14:round/>
          </w14:textOutline>
        </w:rPr>
        <w:t xml:space="preserve">, ориентированная на извлечение терминологических словосочетаний из русского текста. Полученный список обычно содержит повторы, вложенные единицы, чрезмерно общие однословные элементы и синтаксически неудачные конструкции. Поэтому после выделения используется статистико-лингвистический фильтр </w:t>
      </w:r>
      <m:oMath>
        <m:r>
          <w:rPr>
            <w:rFonts w:ascii="Cambria Math" w:hAnsi="Cambria Math"/>
            <w:color w:val="000000" w:themeColor="text1"/>
            <w14:textOutline w14:w="0" w14:cap="flat" w14:cmpd="sng" w14:algn="ctr">
              <w14:noFill/>
              <w14:prstDash w14:val="solid"/>
              <w14:round/>
            </w14:textOutline>
          </w:rPr>
          <m:t>F</m:t>
        </m:r>
        <m:d>
          <m:dPr>
            <m:ctrlPr>
              <w:rPr>
                <w:rFonts w:ascii="Cambria Math" w:hAnsi="Cambria Math"/>
                <w:color w:val="000000" w:themeColor="text1"/>
                <w14:textOutline w14:w="0" w14:cap="flat" w14:cmpd="sng" w14:algn="ctr">
                  <w14:noFill/>
                  <w14:prstDash w14:val="solid"/>
                  <w14:round/>
                </w14:textOutline>
              </w:rPr>
            </m:ctrlPr>
          </m:dPr>
          <m:e>
            <m:r>
              <m:rPr>
                <m:sty m:val="p"/>
              </m:rPr>
              <w:rPr>
                <w:rFonts w:ascii="Cambria Math" w:hAnsi="Cambria Math"/>
                <w:color w:val="000000" w:themeColor="text1"/>
                <w14:textOutline w14:w="0" w14:cap="flat" w14:cmpd="sng" w14:algn="ctr">
                  <w14:noFill/>
                  <w14:prstDash w14:val="solid"/>
                  <w14:round/>
                </w14:textOutline>
              </w:rPr>
              <m:t>⋅</m:t>
            </m:r>
          </m:e>
        </m:d>
      </m:oMath>
      <w:r w:rsidRPr="00BE7A90">
        <w:rPr>
          <w:color w:val="000000" w:themeColor="text1"/>
          <w14:textOutline w14:w="0" w14:cap="flat" w14:cmpd="sng" w14:algn="ctr">
            <w14:noFill/>
            <w14:prstDash w14:val="solid"/>
            <w14:round/>
          </w14:textOutline>
        </w:rPr>
        <w:t>, применяемый ко всему списку кандидатов.</w:t>
      </w:r>
    </w:p>
    <w:p w14:paraId="24D4347E" w14:textId="77777777"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Исходный список выделенных фраз задаётся как</w:t>
      </w:r>
    </w:p>
    <w:p w14:paraId="7BEE9D96" w14:textId="77777777" w:rsidR="00A9234F" w:rsidRPr="00BE7A90" w:rsidRDefault="00000000">
      <w:pPr>
        <w:pStyle w:val="af"/>
        <w:spacing w:after="0"/>
        <w:rPr>
          <w:color w:val="000000" w:themeColor="text1"/>
          <w14:textOutline w14:w="0" w14:cap="flat" w14:cmpd="sng" w14:algn="ctr">
            <w14:noFill/>
            <w14:prstDash w14:val="solid"/>
            <w14:round/>
          </w14:textOutline>
        </w:rPr>
      </w:pPr>
      <m:oMathPara>
        <m:oMathParaPr>
          <m:jc m:val="center"/>
        </m:oMathParaPr>
        <m:oMath>
          <m:sSup>
            <m:sSupPr>
              <m:ctrlPr>
                <w:rPr>
                  <w:rFonts w:ascii="Cambria Math" w:hAnsi="Cambria Math"/>
                  <w:color w:val="000000" w:themeColor="text1"/>
                  <w14:textOutline w14:w="0" w14:cap="flat" w14:cmpd="sng" w14:algn="ctr">
                    <w14:noFill/>
                    <w14:prstDash w14:val="solid"/>
                    <w14:round/>
                  </w14:textOutline>
                </w:rPr>
              </m:ctrlPr>
            </m:sSupPr>
            <m:e>
              <m:r>
                <w:rPr>
                  <w:rFonts w:ascii="Cambria Math" w:hAnsi="Cambria Math"/>
                  <w:color w:val="000000" w:themeColor="text1"/>
                  <w14:textOutline w14:w="0" w14:cap="flat" w14:cmpd="sng" w14:algn="ctr">
                    <w14:noFill/>
                    <w14:prstDash w14:val="solid"/>
                    <w14:round/>
                  </w14:textOutline>
                </w:rPr>
                <m:t>C</m:t>
              </m:r>
            </m:e>
            <m:sup>
              <m:r>
                <w:rPr>
                  <w:rFonts w:ascii="Cambria Math" w:hAnsi="Cambria Math"/>
                  <w:color w:val="000000" w:themeColor="text1"/>
                  <w14:textOutline w14:w="0" w14:cap="flat" w14:cmpd="sng" w14:algn="ctr">
                    <w14:noFill/>
                    <w14:prstDash w14:val="solid"/>
                    <w14:round/>
                  </w14:textOutline>
                </w:rPr>
                <m:t>raw</m:t>
              </m:r>
            </m:sup>
          </m:sSup>
          <m:r>
            <m:rPr>
              <m:sty m:val="p"/>
            </m:rPr>
            <w:rPr>
              <w:rFonts w:ascii="Cambria Math" w:hAnsi="Cambria Math"/>
              <w:color w:val="000000" w:themeColor="text1"/>
              <w14:textOutline w14:w="0" w14:cap="flat" w14:cmpd="sng" w14:algn="ctr">
                <w14:noFill/>
                <w14:prstDash w14:val="solid"/>
                <w14:round/>
              </w14:textOutline>
            </w:rPr>
            <m:t>=</m:t>
          </m:r>
          <m:d>
            <m:dPr>
              <m:ctrlPr>
                <w:rPr>
                  <w:rFonts w:ascii="Cambria Math" w:hAnsi="Cambria Math"/>
                  <w:color w:val="000000" w:themeColor="text1"/>
                  <w14:textOutline w14:w="0" w14:cap="flat" w14:cmpd="sng" w14:algn="ctr">
                    <w14:noFill/>
                    <w14:prstDash w14:val="solid"/>
                    <w14:round/>
                  </w14:textOutline>
                </w:rPr>
              </m:ctrlPr>
            </m:dPr>
            <m:e>
              <m:sSubSup>
                <m:sSubSupPr>
                  <m:ctrlPr>
                    <w:rPr>
                      <w:rFonts w:ascii="Cambria Math" w:hAnsi="Cambria Math"/>
                      <w:color w:val="000000" w:themeColor="text1"/>
                      <w14:textOutline w14:w="0" w14:cap="flat" w14:cmpd="sng" w14:algn="ctr">
                        <w14:noFill/>
                        <w14:prstDash w14:val="solid"/>
                        <w14:round/>
                      </w14:textOutline>
                    </w:rPr>
                  </m:ctrlPr>
                </m:sSubSupPr>
                <m:e>
                  <m:r>
                    <w:rPr>
                      <w:rFonts w:ascii="Cambria Math" w:hAnsi="Cambria Math"/>
                      <w:color w:val="000000" w:themeColor="text1"/>
                      <w14:textOutline w14:w="0" w14:cap="flat" w14:cmpd="sng" w14:algn="ctr">
                        <w14:noFill/>
                        <w14:prstDash w14:val="solid"/>
                        <w14:round/>
                      </w14:textOutline>
                    </w:rPr>
                    <m:t>c</m:t>
                  </m:r>
                </m:e>
                <m:sub>
                  <m:r>
                    <w:rPr>
                      <w:rFonts w:ascii="Cambria Math" w:hAnsi="Cambria Math"/>
                      <w:color w:val="000000" w:themeColor="text1"/>
                      <w14:textOutline w14:w="0" w14:cap="flat" w14:cmpd="sng" w14:algn="ctr">
                        <w14:noFill/>
                        <w14:prstDash w14:val="solid"/>
                        <w14:round/>
                      </w14:textOutline>
                    </w:rPr>
                    <m:t>1</m:t>
                  </m:r>
                </m:sub>
                <m:sup>
                  <m:r>
                    <w:rPr>
                      <w:rFonts w:ascii="Cambria Math" w:hAnsi="Cambria Math"/>
                      <w:color w:val="000000" w:themeColor="text1"/>
                      <w14:textOutline w14:w="0" w14:cap="flat" w14:cmpd="sng" w14:algn="ctr">
                        <w14:noFill/>
                        <w14:prstDash w14:val="solid"/>
                        <w14:round/>
                      </w14:textOutline>
                    </w:rPr>
                    <m:t>raw</m:t>
                  </m:r>
                </m:sup>
              </m:sSubSup>
              <m:r>
                <m:rPr>
                  <m:sty m:val="p"/>
                </m:rPr>
                <w:rPr>
                  <w:rFonts w:ascii="Cambria Math" w:hAnsi="Cambria Math"/>
                  <w:color w:val="000000" w:themeColor="text1"/>
                  <w14:textOutline w14:w="0" w14:cap="flat" w14:cmpd="sng" w14:algn="ctr">
                    <w14:noFill/>
                    <w14:prstDash w14:val="solid"/>
                    <w14:round/>
                  </w14:textOutline>
                </w:rPr>
                <m:t>,…,</m:t>
              </m:r>
              <m:sSubSup>
                <m:sSubSupPr>
                  <m:ctrlPr>
                    <w:rPr>
                      <w:rFonts w:ascii="Cambria Math" w:hAnsi="Cambria Math"/>
                      <w:color w:val="000000" w:themeColor="text1"/>
                      <w14:textOutline w14:w="0" w14:cap="flat" w14:cmpd="sng" w14:algn="ctr">
                        <w14:noFill/>
                        <w14:prstDash w14:val="solid"/>
                        <w14:round/>
                      </w14:textOutline>
                    </w:rPr>
                  </m:ctrlPr>
                </m:sSubSupPr>
                <m:e>
                  <m:r>
                    <w:rPr>
                      <w:rFonts w:ascii="Cambria Math" w:hAnsi="Cambria Math"/>
                      <w:color w:val="000000" w:themeColor="text1"/>
                      <w14:textOutline w14:w="0" w14:cap="flat" w14:cmpd="sng" w14:algn="ctr">
                        <w14:noFill/>
                        <w14:prstDash w14:val="solid"/>
                        <w14:round/>
                      </w14:textOutline>
                    </w:rPr>
                    <m:t>c</m:t>
                  </m:r>
                </m:e>
                <m:sub>
                  <m:r>
                    <w:rPr>
                      <w:rFonts w:ascii="Cambria Math" w:hAnsi="Cambria Math"/>
                      <w:color w:val="000000" w:themeColor="text1"/>
                      <w14:textOutline w14:w="0" w14:cap="flat" w14:cmpd="sng" w14:algn="ctr">
                        <w14:noFill/>
                        <w14:prstDash w14:val="solid"/>
                        <w14:round/>
                      </w14:textOutline>
                    </w:rPr>
                    <m:t>M</m:t>
                  </m:r>
                </m:sub>
                <m:sup>
                  <m:r>
                    <w:rPr>
                      <w:rFonts w:ascii="Cambria Math" w:hAnsi="Cambria Math"/>
                      <w:color w:val="000000" w:themeColor="text1"/>
                      <w14:textOutline w14:w="0" w14:cap="flat" w14:cmpd="sng" w14:algn="ctr">
                        <w14:noFill/>
                        <w14:prstDash w14:val="solid"/>
                        <w14:round/>
                      </w14:textOutline>
                    </w:rPr>
                    <m:t>raw</m:t>
                  </m:r>
                </m:sup>
              </m:sSubSup>
            </m:e>
          </m:d>
          <m:r>
            <m:rPr>
              <m:sty m:val="p"/>
            </m:rPr>
            <w:rPr>
              <w:rFonts w:ascii="Cambria Math" w:hAnsi="Cambria Math"/>
              <w:color w:val="000000" w:themeColor="text1"/>
              <w14:textOutline w14:w="0" w14:cap="flat" w14:cmpd="sng" w14:algn="ctr">
                <w14:noFill/>
                <w14:prstDash w14:val="solid"/>
                <w14:round/>
              </w14:textOutline>
            </w:rPr>
            <m:t>,</m:t>
          </m:r>
        </m:oMath>
      </m:oMathPara>
    </w:p>
    <w:p w14:paraId="0C207F34" w14:textId="77777777"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а результат фильтрации имеет вид</w:t>
      </w:r>
    </w:p>
    <w:p w14:paraId="55BC9D2B" w14:textId="77777777" w:rsidR="00A9234F" w:rsidRPr="00BE7A90" w:rsidRDefault="00A64E20">
      <w:pPr>
        <w:pStyle w:val="af"/>
        <w:spacing w:after="0"/>
        <w:rPr>
          <w:color w:val="000000" w:themeColor="text1"/>
          <w14:textOutline w14:w="0" w14:cap="flat" w14:cmpd="sng" w14:algn="ctr">
            <w14:noFill/>
            <w14:prstDash w14:val="solid"/>
            <w14:round/>
          </w14:textOutline>
        </w:rPr>
      </w:pPr>
      <m:oMathPara>
        <m:oMathParaPr>
          <m:jc m:val="center"/>
        </m:oMathParaPr>
        <m:oMath>
          <m:r>
            <w:rPr>
              <w:rFonts w:ascii="Cambria Math" w:hAnsi="Cambria Math"/>
              <w:color w:val="000000" w:themeColor="text1"/>
              <w14:textOutline w14:w="0" w14:cap="flat" w14:cmpd="sng" w14:algn="ctr">
                <w14:noFill/>
                <w14:prstDash w14:val="solid"/>
                <w14:round/>
              </w14:textOutline>
            </w:rPr>
            <m:t>C</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F</m:t>
          </m:r>
          <m:d>
            <m:dPr>
              <m:ctrlPr>
                <w:rPr>
                  <w:rFonts w:ascii="Cambria Math" w:hAnsi="Cambria Math"/>
                  <w:color w:val="000000" w:themeColor="text1"/>
                  <w14:textOutline w14:w="0" w14:cap="flat" w14:cmpd="sng" w14:algn="ctr">
                    <w14:noFill/>
                    <w14:prstDash w14:val="solid"/>
                    <w14:round/>
                  </w14:textOutline>
                </w:rPr>
              </m:ctrlPr>
            </m:dPr>
            <m:e>
              <m:sSup>
                <m:sSupPr>
                  <m:ctrlPr>
                    <w:rPr>
                      <w:rFonts w:ascii="Cambria Math" w:hAnsi="Cambria Math"/>
                      <w:color w:val="000000" w:themeColor="text1"/>
                      <w14:textOutline w14:w="0" w14:cap="flat" w14:cmpd="sng" w14:algn="ctr">
                        <w14:noFill/>
                        <w14:prstDash w14:val="solid"/>
                        <w14:round/>
                      </w14:textOutline>
                    </w:rPr>
                  </m:ctrlPr>
                </m:sSupPr>
                <m:e>
                  <m:r>
                    <w:rPr>
                      <w:rFonts w:ascii="Cambria Math" w:hAnsi="Cambria Math"/>
                      <w:color w:val="000000" w:themeColor="text1"/>
                      <w14:textOutline w14:w="0" w14:cap="flat" w14:cmpd="sng" w14:algn="ctr">
                        <w14:noFill/>
                        <w14:prstDash w14:val="solid"/>
                        <w14:round/>
                      </w14:textOutline>
                    </w:rPr>
                    <m:t>C</m:t>
                  </m:r>
                </m:e>
                <m:sup>
                  <m:r>
                    <w:rPr>
                      <w:rFonts w:ascii="Cambria Math" w:hAnsi="Cambria Math"/>
                      <w:color w:val="000000" w:themeColor="text1"/>
                      <w14:textOutline w14:w="0" w14:cap="flat" w14:cmpd="sng" w14:algn="ctr">
                        <w14:noFill/>
                        <w14:prstDash w14:val="solid"/>
                        <w14:round/>
                      </w14:textOutline>
                    </w:rPr>
                    <m:t>raw</m:t>
                  </m:r>
                </m:sup>
              </m:sSup>
            </m:e>
          </m:d>
          <m:r>
            <m:rPr>
              <m:sty m:val="p"/>
            </m:rPr>
            <w:rPr>
              <w:rFonts w:ascii="Cambria Math" w:hAnsi="Cambria Math"/>
              <w:color w:val="000000" w:themeColor="text1"/>
              <w14:textOutline w14:w="0" w14:cap="flat" w14:cmpd="sng" w14:algn="ctr">
                <w14:noFill/>
                <w14:prstDash w14:val="solid"/>
                <w14:round/>
              </w14:textOutline>
            </w:rPr>
            <m:t>=</m:t>
          </m:r>
          <m:d>
            <m:dPr>
              <m:ctrlPr>
                <w:rPr>
                  <w:rFonts w:ascii="Cambria Math" w:hAnsi="Cambria Math"/>
                  <w:color w:val="000000" w:themeColor="text1"/>
                  <w14:textOutline w14:w="0" w14:cap="flat" w14:cmpd="sng" w14:algn="ctr">
                    <w14:noFill/>
                    <w14:prstDash w14:val="solid"/>
                    <w14:round/>
                  </w14:textOutline>
                </w:rPr>
              </m:ctrlPr>
            </m:dPr>
            <m:e>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c</m:t>
                  </m:r>
                </m:e>
                <m:sub>
                  <m:r>
                    <w:rPr>
                      <w:rFonts w:ascii="Cambria Math" w:hAnsi="Cambria Math"/>
                      <w:color w:val="000000" w:themeColor="text1"/>
                      <w14:textOutline w14:w="0" w14:cap="flat" w14:cmpd="sng" w14:algn="ctr">
                        <w14:noFill/>
                        <w14:prstDash w14:val="solid"/>
                        <w14:round/>
                      </w14:textOutline>
                    </w:rPr>
                    <m:t>1</m:t>
                  </m:r>
                </m:sub>
              </m:sSub>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c</m:t>
                  </m:r>
                </m:e>
                <m:sub>
                  <m:sSup>
                    <m:sSupPr>
                      <m:ctrlPr>
                        <w:rPr>
                          <w:rFonts w:ascii="Cambria Math" w:hAnsi="Cambria Math"/>
                          <w:color w:val="000000" w:themeColor="text1"/>
                          <w14:textOutline w14:w="0" w14:cap="flat" w14:cmpd="sng" w14:algn="ctr">
                            <w14:noFill/>
                            <w14:prstDash w14:val="solid"/>
                            <w14:round/>
                          </w14:textOutline>
                        </w:rPr>
                      </m:ctrlPr>
                    </m:sSupPr>
                    <m:e>
                      <m:r>
                        <w:rPr>
                          <w:rFonts w:ascii="Cambria Math" w:hAnsi="Cambria Math"/>
                          <w:color w:val="000000" w:themeColor="text1"/>
                          <w14:textOutline w14:w="0" w14:cap="flat" w14:cmpd="sng" w14:algn="ctr">
                            <w14:noFill/>
                            <w14:prstDash w14:val="solid"/>
                            <w14:round/>
                          </w14:textOutline>
                        </w:rPr>
                        <m:t>M</m:t>
                      </m:r>
                      <m:ctrlPr>
                        <w:rPr>
                          <w:rFonts w:ascii="Cambria Math" w:hAnsi="Cambria Math"/>
                          <w:i/>
                          <w:color w:val="000000" w:themeColor="text1"/>
                          <w14:textOutline w14:w="0" w14:cap="flat" w14:cmpd="sng" w14:algn="ctr">
                            <w14:noFill/>
                            <w14:prstDash w14:val="solid"/>
                            <w14:round/>
                          </w14:textOutline>
                        </w:rPr>
                      </m:ctrlPr>
                    </m:e>
                    <m:sup>
                      <m:r>
                        <m:rPr>
                          <m:sty m:val="p"/>
                        </m:rPr>
                        <w:rPr>
                          <w:rFonts w:ascii="Cambria Math" w:hAnsi="Cambria Math"/>
                          <w:color w:val="000000" w:themeColor="text1"/>
                          <w14:textOutline w14:w="0" w14:cap="flat" w14:cmpd="sng" w14:algn="ctr">
                            <w14:noFill/>
                            <w14:prstDash w14:val="solid"/>
                            <w14:round/>
                          </w14:textOutline>
                        </w:rPr>
                        <m:t>'</m:t>
                      </m:r>
                    </m:sup>
                  </m:sSup>
                </m:sub>
              </m:sSub>
            </m:e>
          </m:d>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  </m:t>
          </m:r>
          <m:sSup>
            <m:sSupPr>
              <m:ctrlPr>
                <w:rPr>
                  <w:rFonts w:ascii="Cambria Math" w:hAnsi="Cambria Math"/>
                  <w:color w:val="000000" w:themeColor="text1"/>
                  <w14:textOutline w14:w="0" w14:cap="flat" w14:cmpd="sng" w14:algn="ctr">
                    <w14:noFill/>
                    <w14:prstDash w14:val="solid"/>
                    <w14:round/>
                  </w14:textOutline>
                </w:rPr>
              </m:ctrlPr>
            </m:sSupPr>
            <m:e>
              <m:r>
                <w:rPr>
                  <w:rFonts w:ascii="Cambria Math" w:hAnsi="Cambria Math"/>
                  <w:color w:val="000000" w:themeColor="text1"/>
                  <w14:textOutline w14:w="0" w14:cap="flat" w14:cmpd="sng" w14:algn="ctr">
                    <w14:noFill/>
                    <w14:prstDash w14:val="solid"/>
                    <w14:round/>
                  </w14:textOutline>
                </w:rPr>
                <m:t>M</m:t>
              </m:r>
              <m:ctrlPr>
                <w:rPr>
                  <w:rFonts w:ascii="Cambria Math" w:hAnsi="Cambria Math"/>
                  <w:i/>
                  <w:color w:val="000000" w:themeColor="text1"/>
                  <w14:textOutline w14:w="0" w14:cap="flat" w14:cmpd="sng" w14:algn="ctr">
                    <w14:noFill/>
                    <w14:prstDash w14:val="solid"/>
                    <w14:round/>
                  </w14:textOutline>
                </w:rPr>
              </m:ctrlPr>
            </m:e>
            <m:sup>
              <m:r>
                <m:rPr>
                  <m:sty m:val="p"/>
                </m:rPr>
                <w:rPr>
                  <w:rFonts w:ascii="Cambria Math" w:hAnsi="Cambria Math"/>
                  <w:color w:val="000000" w:themeColor="text1"/>
                  <w14:textOutline w14:w="0" w14:cap="flat" w14:cmpd="sng" w14:algn="ctr">
                    <w14:noFill/>
                    <w14:prstDash w14:val="solid"/>
                    <w14:round/>
                  </w14:textOutline>
                </w:rPr>
                <m:t>'</m:t>
              </m:r>
            </m:sup>
          </m:sSup>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M</m:t>
          </m:r>
          <m:r>
            <m:rPr>
              <m:sty m:val="p"/>
            </m:rPr>
            <w:rPr>
              <w:rFonts w:ascii="Cambria Math" w:hAnsi="Cambria Math"/>
              <w:color w:val="000000" w:themeColor="text1"/>
              <w14:textOutline w14:w="0" w14:cap="flat" w14:cmpd="sng" w14:algn="ctr">
                <w14:noFill/>
                <w14:prstDash w14:val="solid"/>
                <w14:round/>
              </w14:textOutline>
            </w:rPr>
            <m:t>.</m:t>
          </m:r>
        </m:oMath>
      </m:oMathPara>
    </w:p>
    <w:p w14:paraId="3FE66C10" w14:textId="77777777"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Тем самым фильтр преобразует исходный шумный набор кандидатов в более компактный и терминологически устойчивый список, пригодный для последующего использования на этапах построения псевдометок, обучения и итогового формирования ответа.</w:t>
      </w:r>
    </w:p>
    <w:p w14:paraId="05CC7BCE" w14:textId="77777777"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Фильтр включает несколько последовательно выполняемых операций: нормализацию строк, морфологический анализ, структурную проверку выделенных фраз, статистическое ранжирование, редукцию и удаление вложенных единиц. В совокупности эти шаги предназначены не для точного восстановления эталонной разметки на данном этапе, а для подавления очевидного формального и семантического шума, стабилизации списка кандидатов и выделения его наиболее содержательного ядра.</w:t>
      </w:r>
    </w:p>
    <w:p w14:paraId="10B64716" w14:textId="2EC99C58"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На первом шаге для каждой фразы строится каноническое представление. Строка переводится в нижний регистр, посторонние символы заменяются пробелами, </w:t>
      </w:r>
      <w:r w:rsidRPr="00BE7A90">
        <w:rPr>
          <w:color w:val="000000" w:themeColor="text1"/>
          <w14:textOutline w14:w="0" w14:cap="flat" w14:cmpd="sng" w14:algn="ctr">
            <w14:noFill/>
            <w14:prstDash w14:val="solid"/>
            <w14:round/>
          </w14:textOutline>
        </w:rPr>
        <w:lastRenderedPageBreak/>
        <w:t xml:space="preserve">повторяющиеся пробелы удаляются, после чего выполняются токенизация и лемматизация средствами </w:t>
      </w:r>
      <w:r w:rsidR="001D7020" w:rsidRPr="001D7020">
        <w:rPr>
          <w:color w:val="000000" w:themeColor="text1"/>
          <w14:textOutline w14:w="0" w14:cap="flat" w14:cmpd="sng" w14:algn="ctr">
            <w14:noFill/>
            <w14:prstDash w14:val="solid"/>
            <w14:round/>
          </w14:textOutline>
        </w:rPr>
        <w:t>морфологическ</w:t>
      </w:r>
      <w:r w:rsidR="001D7020">
        <w:rPr>
          <w:color w:val="000000" w:themeColor="text1"/>
          <w14:textOutline w14:w="0" w14:cap="flat" w14:cmpd="sng" w14:algn="ctr">
            <w14:noFill/>
            <w14:prstDash w14:val="solid"/>
            <w14:round/>
          </w14:textOutline>
        </w:rPr>
        <w:t>ого</w:t>
      </w:r>
      <w:r w:rsidR="001D7020" w:rsidRPr="001D7020">
        <w:rPr>
          <w:color w:val="000000" w:themeColor="text1"/>
          <w14:textOutline w14:w="0" w14:cap="flat" w14:cmpd="sng" w14:algn="ctr">
            <w14:noFill/>
            <w14:prstDash w14:val="solid"/>
            <w14:round/>
          </w14:textOutline>
        </w:rPr>
        <w:t xml:space="preserve"> анализатор</w:t>
      </w:r>
      <w:r w:rsidR="001D7020">
        <w:rPr>
          <w:color w:val="000000" w:themeColor="text1"/>
          <w14:textOutline w14:w="0" w14:cap="flat" w14:cmpd="sng" w14:algn="ctr">
            <w14:noFill/>
            <w14:prstDash w14:val="solid"/>
            <w14:round/>
          </w14:textOutline>
        </w:rPr>
        <w:t>а</w:t>
      </w:r>
      <w:r w:rsidR="001D7020" w:rsidRPr="001D7020">
        <w:rPr>
          <w:color w:val="000000" w:themeColor="text1"/>
          <w14:textOutline w14:w="0" w14:cap="flat" w14:cmpd="sng" w14:algn="ctr">
            <w14:noFill/>
            <w14:prstDash w14:val="solid"/>
            <w14:round/>
          </w14:textOutline>
        </w:rPr>
        <w:t xml:space="preserve"> </w:t>
      </w:r>
      <w:r w:rsidRPr="00BE7A90">
        <w:rPr>
          <w:color w:val="000000" w:themeColor="text1"/>
          <w14:textOutline w14:w="0" w14:cap="flat" w14:cmpd="sng" w14:algn="ctr">
            <w14:noFill/>
            <w14:prstDash w14:val="solid"/>
            <w14:round/>
          </w14:textOutline>
        </w:rPr>
        <w:t>pymorphy3</w:t>
      </w:r>
      <w:r w:rsidR="00AB00F7">
        <w:rPr>
          <w:rStyle w:val="affa"/>
          <w:color w:val="000000" w:themeColor="text1"/>
          <w14:textOutline w14:w="0" w14:cap="flat" w14:cmpd="sng" w14:algn="ctr">
            <w14:noFill/>
            <w14:prstDash w14:val="solid"/>
            <w14:round/>
          </w14:textOutline>
        </w:rPr>
        <w:footnoteReference w:id="2"/>
      </w:r>
      <w:r w:rsidRPr="00BE7A90">
        <w:rPr>
          <w:color w:val="000000" w:themeColor="text1"/>
          <w14:textOutline w14:w="0" w14:cap="flat" w14:cmpd="sng" w14:algn="ctr">
            <w14:noFill/>
            <w14:prstDash w14:val="solid"/>
            <w14:round/>
          </w14:textOutline>
        </w:rPr>
        <w:t>. На этой стадии отбрасываются пустые и вырожденные фразы, а также устраняются повторы: сначала по нормализованной поверхностной форме, затем по лемматизированному представлению. Такая двухуровневая схема удаления повторов позволяет учитывать как чисто графические совпадения, так и совпадения, скрытые вариативностью словоформ.</w:t>
      </w:r>
    </w:p>
    <w:p w14:paraId="3BD1C1C7" w14:textId="77777777"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Далее каждая фраза проверяется как приближённая именная группа. Из её начала и конца удаляются служебные или слабоинформативные элементы, после чего оценивается морфологическая структура. В базовом случае сохраняются фразы, у которых последний содержательный токен является существительным, отсутствуют глагольные формы, а морфологический каркас соответствует шаблону</w:t>
      </w:r>
    </w:p>
    <w:p w14:paraId="7903BE44" w14:textId="2E57E897" w:rsidR="00A9234F" w:rsidRPr="00BE7A90" w:rsidRDefault="00000000">
      <w:pPr>
        <w:pStyle w:val="af"/>
        <w:spacing w:after="0"/>
        <w:rPr>
          <w:color w:val="000000" w:themeColor="text1"/>
          <w14:textOutline w14:w="0" w14:cap="flat" w14:cmpd="sng" w14:algn="ctr">
            <w14:noFill/>
            <w14:prstDash w14:val="solid"/>
            <w14:round/>
          </w14:textOutline>
        </w:rPr>
      </w:pPr>
      <m:oMathPara>
        <m:oMathParaPr>
          <m:jc m:val="center"/>
        </m:oMathParaPr>
        <m:oMath>
          <m:sSup>
            <m:sSupPr>
              <m:ctrlPr>
                <w:rPr>
                  <w:rFonts w:ascii="Cambria Math" w:hAnsi="Cambria Math"/>
                  <w:color w:val="000000" w:themeColor="text1"/>
                  <w14:textOutline w14:w="0" w14:cap="flat" w14:cmpd="sng" w14:algn="ctr">
                    <w14:noFill/>
                    <w14:prstDash w14:val="solid"/>
                    <w14:round/>
                  </w14:textOutline>
                </w:rPr>
              </m:ctrlPr>
            </m:sSupPr>
            <m:e>
              <m:d>
                <m:dPr>
                  <m:ctrlPr>
                    <w:rPr>
                      <w:rFonts w:ascii="Cambria Math" w:hAnsi="Cambria Math"/>
                      <w:color w:val="000000" w:themeColor="text1"/>
                      <w14:textOutline w14:w="0" w14:cap="flat" w14:cmpd="sng" w14:algn="ctr">
                        <w14:noFill/>
                        <w14:prstDash w14:val="solid"/>
                        <w14:round/>
                      </w14:textOutline>
                    </w:rPr>
                  </m:ctrlPr>
                </m:dPr>
                <m:e>
                  <m:r>
                    <m:rPr>
                      <m:sty m:val="p"/>
                    </m:rPr>
                    <w:rPr>
                      <w:rFonts w:ascii="Cambria Math" w:hAnsi="Cambria Math"/>
                      <w:color w:val="000000" w:themeColor="text1"/>
                      <w14:textOutline w14:w="0" w14:cap="flat" w14:cmpd="sng" w14:algn="ctr">
                        <w14:noFill/>
                        <w14:prstDash w14:val="solid"/>
                        <w14:round/>
                      </w14:textOutline>
                    </w:rPr>
                    <m:t>ADJ∣NUMR</m:t>
                  </m:r>
                </m:e>
              </m:d>
            </m:e>
            <m:sup>
              <m:r>
                <m:rPr>
                  <m:sty m:val="p"/>
                </m:rPr>
                <w:rPr>
                  <w:rFonts w:ascii="Cambria Math" w:hAnsi="Cambria Math"/>
                  <w:color w:val="000000" w:themeColor="text1"/>
                  <w14:textOutline w14:w="0" w14:cap="flat" w14:cmpd="sng" w14:algn="ctr">
                    <w14:noFill/>
                    <w14:prstDash w14:val="solid"/>
                    <w14:round/>
                  </w14:textOutline>
                </w:rPr>
                <m:t>*</m:t>
              </m:r>
            </m:sup>
          </m:sSup>
          <m:r>
            <m:rPr>
              <m:sty m:val="p"/>
            </m:rPr>
            <w:rPr>
              <w:rFonts w:ascii="Cambria Math" w:hAnsi="Cambria Math"/>
              <w:color w:val="000000" w:themeColor="text1"/>
              <w14:textOutline w14:w="0" w14:cap="flat" w14:cmpd="sng" w14:algn="ctr">
                <w14:noFill/>
                <w14:prstDash w14:val="solid"/>
                <w14:round/>
              </w14:textOutline>
            </w:rPr>
            <m:t xml:space="preserve"> NOUN</m:t>
          </m:r>
          <m:sSup>
            <m:sSupPr>
              <m:ctrlPr>
                <w:rPr>
                  <w:rFonts w:ascii="Cambria Math" w:hAnsi="Cambria Math"/>
                  <w:color w:val="000000" w:themeColor="text1"/>
                  <w14:textOutline w14:w="0" w14:cap="flat" w14:cmpd="sng" w14:algn="ctr">
                    <w14:noFill/>
                    <w14:prstDash w14:val="solid"/>
                    <w14:round/>
                  </w14:textOutline>
                </w:rPr>
              </m:ctrlPr>
            </m:sSupPr>
            <m:e>
              <m:r>
                <m:rPr>
                  <m:sty m:val="p"/>
                </m:rPr>
                <w:rPr>
                  <w:rFonts w:ascii="Cambria Math" w:hAnsi="Cambria Math"/>
                  <w:color w:val="000000" w:themeColor="text1"/>
                  <w14:textOutline w14:w="0" w14:cap="flat" w14:cmpd="sng" w14:algn="ctr">
                    <w14:noFill/>
                    <w14:prstDash w14:val="solid"/>
                    <w14:round/>
                  </w14:textOutline>
                </w:rPr>
                <m:t xml:space="preserve"> (</m:t>
              </m:r>
              <m:sSup>
                <m:sSupPr>
                  <m:ctrlPr>
                    <w:rPr>
                      <w:rFonts w:ascii="Cambria Math" w:hAnsi="Cambria Math"/>
                      <w:color w:val="000000" w:themeColor="text1"/>
                      <w14:textOutline w14:w="0" w14:cap="flat" w14:cmpd="sng" w14:algn="ctr">
                        <w14:noFill/>
                        <w14:prstDash w14:val="solid"/>
                        <w14:round/>
                      </w14:textOutline>
                    </w:rPr>
                  </m:ctrlPr>
                </m:sSupPr>
                <m:e>
                  <m:d>
                    <m:dPr>
                      <m:ctrlPr>
                        <w:rPr>
                          <w:rFonts w:ascii="Cambria Math" w:hAnsi="Cambria Math"/>
                          <w:color w:val="000000" w:themeColor="text1"/>
                          <w14:textOutline w14:w="0" w14:cap="flat" w14:cmpd="sng" w14:algn="ctr">
                            <w14:noFill/>
                            <w14:prstDash w14:val="solid"/>
                            <w14:round/>
                          </w14:textOutline>
                        </w:rPr>
                      </m:ctrlPr>
                    </m:dPr>
                    <m:e>
                      <m:r>
                        <m:rPr>
                          <m:sty m:val="p"/>
                        </m:rPr>
                        <w:rPr>
                          <w:rFonts w:ascii="Cambria Math" w:hAnsi="Cambria Math"/>
                          <w:color w:val="000000" w:themeColor="text1"/>
                          <w14:textOutline w14:w="0" w14:cap="flat" w14:cmpd="sng" w14:algn="ctr">
                            <w14:noFill/>
                            <w14:prstDash w14:val="solid"/>
                            <w14:round/>
                          </w14:textOutline>
                        </w:rPr>
                        <m:t>ADJ∣NUMR</m:t>
                      </m:r>
                    </m:e>
                  </m:d>
                </m:e>
                <m:sup>
                  <m:r>
                    <m:rPr>
                      <m:sty m:val="p"/>
                    </m:rPr>
                    <w:rPr>
                      <w:rFonts w:ascii="Cambria Math" w:hAnsi="Cambria Math"/>
                      <w:color w:val="000000" w:themeColor="text1"/>
                      <w14:textOutline w14:w="0" w14:cap="flat" w14:cmpd="sng" w14:algn="ctr">
                        <w14:noFill/>
                        <w14:prstDash w14:val="solid"/>
                        <w14:round/>
                      </w14:textOutline>
                    </w:rPr>
                    <m:t>*</m:t>
                  </m:r>
                </m:sup>
              </m:sSup>
              <m:r>
                <m:rPr>
                  <m:sty m:val="p"/>
                </m:rPr>
                <w:rPr>
                  <w:rFonts w:ascii="Cambria Math" w:hAnsi="Cambria Math"/>
                  <w:color w:val="000000" w:themeColor="text1"/>
                  <w14:textOutline w14:w="0" w14:cap="flat" w14:cmpd="sng" w14:algn="ctr">
                    <w14:noFill/>
                    <w14:prstDash w14:val="solid"/>
                    <w14:round/>
                  </w14:textOutline>
                </w:rPr>
                <m:t xml:space="preserve"> NOUN)</m:t>
              </m:r>
            </m:e>
            <m:sup>
              <m:r>
                <w:rPr>
                  <w:rFonts w:ascii="Cambria Math" w:hAnsi="Cambria Math"/>
                  <w:color w:val="000000" w:themeColor="text1"/>
                  <w14:textOutline w14:w="0" w14:cap="flat" w14:cmpd="sng" w14:algn="ctr">
                    <w14:noFill/>
                    <w14:prstDash w14:val="solid"/>
                    <w14:round/>
                  </w14:textOutline>
                </w:rPr>
                <m:t>0</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2</m:t>
              </m:r>
            </m:sup>
          </m:sSup>
          <m:r>
            <m:rPr>
              <m:sty m:val="p"/>
            </m:rPr>
            <w:rPr>
              <w:rFonts w:ascii="Cambria Math" w:hAnsi="Cambria Math"/>
              <w:color w:val="000000" w:themeColor="text1"/>
              <w14:textOutline w14:w="0" w14:cap="flat" w14:cmpd="sng" w14:algn="ctr">
                <w14:noFill/>
                <w14:prstDash w14:val="solid"/>
                <w14:round/>
              </w14:textOutline>
            </w:rPr>
            <m:t>.</m:t>
          </m:r>
        </m:oMath>
      </m:oMathPara>
    </w:p>
    <w:p w14:paraId="1FA721C7" w14:textId="0101AF41" w:rsidR="00A9234F" w:rsidRPr="00BE7A90" w:rsidRDefault="007B2C2E" w:rsidP="000A30F4">
      <w:pPr>
        <w:jc w:val="both"/>
        <w:rPr>
          <w:color w:val="000000" w:themeColor="text1"/>
          <w14:textOutline w14:w="0" w14:cap="flat" w14:cmpd="sng" w14:algn="ctr">
            <w14:noFill/>
            <w14:prstDash w14:val="solid"/>
            <w14:round/>
          </w14:textOutline>
        </w:rPr>
      </w:pPr>
      <w:r>
        <w:rPr>
          <w:color w:val="000000" w:themeColor="text1"/>
          <w14:textOutline w14:w="0" w14:cap="flat" w14:cmpd="sng" w14:algn="ctr">
            <w14:noFill/>
            <w14:prstDash w14:val="solid"/>
            <w14:round/>
          </w14:textOutline>
        </w:rPr>
        <w:t>Т</w:t>
      </w:r>
      <w:r w:rsidR="00645751" w:rsidRPr="00645751">
        <w:rPr>
          <w:color w:val="000000" w:themeColor="text1"/>
          <w14:textOutline w14:w="0" w14:cap="flat" w14:cmpd="sng" w14:algn="ctr">
            <w14:noFill/>
            <w14:prstDash w14:val="solid"/>
            <w14:round/>
          </w14:textOutline>
        </w:rPr>
        <w:t>акой шаблон допускает не только опорное существительное, но и до двух зависимых именных компонентов после него, каждый из которых может включать определения и завершается существительным. Это позволяет сохранять типичные для научных текстов сочетания</w:t>
      </w:r>
      <w:r w:rsidRPr="00BE7A90">
        <w:rPr>
          <w:color w:val="000000" w:themeColor="text1"/>
          <w14:textOutline w14:w="0" w14:cap="flat" w14:cmpd="sng" w14:algn="ctr">
            <w14:noFill/>
            <w14:prstDash w14:val="solid"/>
            <w14:round/>
          </w14:textOutline>
        </w:rPr>
        <w:t xml:space="preserve"> вида «метод машинного обучения», «модель обработки данных» или «анализ </w:t>
      </w:r>
      <w:r w:rsidR="00AD1947" w:rsidRPr="00BE7A90">
        <w:rPr>
          <w:color w:val="000000" w:themeColor="text1"/>
          <w14:textOutline w14:w="0" w14:cap="flat" w14:cmpd="sng" w14:algn="ctr">
            <w14:noFill/>
            <w14:prstDash w14:val="solid"/>
            <w14:round/>
          </w14:textOutline>
        </w:rPr>
        <w:t>временных рядов</w:t>
      </w:r>
      <w:r w:rsidR="00AD1947">
        <w:rPr>
          <w:color w:val="000000" w:themeColor="text1"/>
          <w14:textOutline w14:w="0" w14:cap="flat" w14:cmpd="sng" w14:algn="ctr">
            <w14:noFill/>
            <w14:prstDash w14:val="solid"/>
            <w14:round/>
          </w14:textOutline>
        </w:rPr>
        <w:t>»</w:t>
      </w:r>
      <w:r w:rsidR="00AD1947" w:rsidRPr="00BE7A90">
        <w:rPr>
          <w:color w:val="000000" w:themeColor="text1"/>
          <w14:textOutline w14:w="0" w14:cap="flat" w14:cmpd="sng" w14:algn="ctr">
            <w14:noFill/>
            <w14:prstDash w14:val="solid"/>
            <w14:round/>
          </w14:textOutline>
        </w:rPr>
        <w:t>,</w:t>
      </w:r>
      <w:r w:rsidRPr="007B2C2E">
        <w:t xml:space="preserve"> </w:t>
      </w:r>
      <w:r w:rsidRPr="007B2C2E">
        <w:rPr>
          <w:color w:val="000000" w:themeColor="text1"/>
          <w14:textOutline w14:w="0" w14:cap="flat" w14:cmpd="sng" w14:algn="ctr">
            <w14:noFill/>
            <w14:prstDash w14:val="solid"/>
            <w14:round/>
          </w14:textOutline>
        </w:rPr>
        <w:t>в которых после опорного существительного следует одна или две компактные зависимые именные группы.</w:t>
      </w:r>
      <w:r w:rsidRPr="00BE7A90">
        <w:rPr>
          <w:color w:val="000000" w:themeColor="text1"/>
          <w14:textOutline w14:w="0" w14:cap="flat" w14:cmpd="sng" w14:algn="ctr">
            <w14:noFill/>
            <w14:prstDash w14:val="solid"/>
            <w14:round/>
          </w14:textOutline>
        </w:rPr>
        <w:t xml:space="preserve"> Для фраз, содержащих латиницу, цифры, дефис, подчёркивание или косую черту, используется более мягкая проверка, поскольку такие выражения нередко не укладываются в стандартный морфологический шаблон, но при этом могут представлять собой содержательные термины.</w:t>
      </w:r>
    </w:p>
    <w:p w14:paraId="69C7987F" w14:textId="03ECCD05"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lastRenderedPageBreak/>
        <w:t xml:space="preserve">Фразы, прошедшие структурную проверку, получают статистическую оценку, отражающую их терминологическую пригодность. </w:t>
      </w:r>
      <w:r w:rsidR="009A41B6" w:rsidRPr="009A41B6">
        <w:rPr>
          <w:color w:val="000000" w:themeColor="text1"/>
          <w14:textOutline w14:w="0" w14:cap="flat" w14:cmpd="sng" w14:algn="ctr">
            <w14:noFill/>
            <w14:prstDash w14:val="solid"/>
            <w14:round/>
          </w14:textOutline>
        </w:rPr>
        <w:t>В основе этой оценки лежит предположение о том, что</w:t>
      </w:r>
      <w:r w:rsidRPr="00BE7A90">
        <w:rPr>
          <w:color w:val="000000" w:themeColor="text1"/>
          <w14:textOutline w14:w="0" w14:cap="flat" w14:cmpd="sng" w14:algn="ctr">
            <w14:noFill/>
            <w14:prstDash w14:val="solid"/>
            <w14:round/>
          </w14:textOutline>
        </w:rPr>
        <w:t xml:space="preserve"> фразы, содержащие более редкие леммы, обладают большей предметной специфичностью, чем сочетания, состоящие из общеупотребительных слов. Для каждой леммы по коллекции аннотаций вычисляется сглаженная обратная документная частота</w:t>
      </w:r>
    </w:p>
    <w:p w14:paraId="29322BBC" w14:textId="680BE826" w:rsidR="00A9234F" w:rsidRPr="00BE7A90" w:rsidRDefault="00AE1288">
      <w:pPr>
        <w:pStyle w:val="af"/>
        <w:spacing w:after="0"/>
        <w:rPr>
          <w:color w:val="000000" w:themeColor="text1"/>
          <w14:textOutline w14:w="0" w14:cap="flat" w14:cmpd="sng" w14:algn="ctr">
            <w14:noFill/>
            <w14:prstDash w14:val="solid"/>
            <w14:round/>
          </w14:textOutline>
        </w:rPr>
      </w:pPr>
      <m:oMathPara>
        <m:oMathParaPr>
          <m:jc m:val="center"/>
        </m:oMathParaPr>
        <m:oMath>
          <m:r>
            <m:rPr>
              <m:sty m:val="p"/>
            </m:rPr>
            <w:rPr>
              <w:rFonts w:ascii="Cambria Math" w:hAnsi="Cambria Math"/>
              <w:color w:val="000000" w:themeColor="text1"/>
              <w14:textOutline w14:w="0" w14:cap="flat" w14:cmpd="sng" w14:algn="ctr">
                <w14:noFill/>
                <w14:prstDash w14:val="solid"/>
                <w14:round/>
              </w14:textOutline>
            </w:rPr>
            <m:t>idf</m:t>
          </m:r>
          <m:d>
            <m:dPr>
              <m:ctrlPr>
                <w:rPr>
                  <w:rFonts w:ascii="Cambria Math" w:hAnsi="Cambria Math"/>
                  <w:color w:val="000000" w:themeColor="text1"/>
                  <w14:textOutline w14:w="0" w14:cap="flat" w14:cmpd="sng" w14:algn="ctr">
                    <w14:noFill/>
                    <w14:prstDash w14:val="solid"/>
                    <w14:round/>
                  </w14:textOutline>
                </w:rPr>
              </m:ctrlPr>
            </m:dPr>
            <m:e>
              <m:r>
                <m:rPr>
                  <m:scr m:val="script"/>
                  <m:sty m:val="p"/>
                </m:rPr>
                <w:rPr>
                  <w:rFonts w:ascii="Cambria Math" w:hAnsi="Cambria Math"/>
                  <w:color w:val="000000" w:themeColor="text1"/>
                  <w14:textOutline w14:w="0" w14:cap="flat" w14:cmpd="sng" w14:algn="ctr">
                    <w14:noFill/>
                    <w14:prstDash w14:val="solid"/>
                    <w14:round/>
                  </w14:textOutline>
                </w:rPr>
                <m:t>l</m:t>
              </m:r>
            </m:e>
          </m:d>
          <m:r>
            <m:rPr>
              <m:sty m:val="p"/>
            </m:rPr>
            <w:rPr>
              <w:rFonts w:ascii="Cambria Math" w:hAnsi="Cambria Math"/>
              <w:color w:val="000000" w:themeColor="text1"/>
              <w14:textOutline w14:w="0" w14:cap="flat" w14:cmpd="sng" w14:algn="ctr">
                <w14:noFill/>
                <w14:prstDash w14:val="solid"/>
                <w14:round/>
              </w14:textOutline>
            </w:rPr>
            <m:t>=log</m:t>
          </m:r>
          <m:f>
            <m:fPr>
              <m:ctrlPr>
                <w:rPr>
                  <w:rFonts w:ascii="Cambria Math" w:hAnsi="Cambria Math"/>
                  <w:color w:val="000000" w:themeColor="text1"/>
                  <w14:textOutline w14:w="0" w14:cap="flat" w14:cmpd="sng" w14:algn="ctr">
                    <w14:noFill/>
                    <w14:prstDash w14:val="solid"/>
                    <w14:round/>
                  </w14:textOutline>
                </w:rPr>
              </m:ctrlPr>
            </m:fPr>
            <m:num>
              <m:r>
                <w:rPr>
                  <w:rFonts w:ascii="Cambria Math" w:hAnsi="Cambria Math"/>
                  <w:color w:val="000000" w:themeColor="text1"/>
                  <w14:textOutline w14:w="0" w14:cap="flat" w14:cmpd="sng" w14:algn="ctr">
                    <w14:noFill/>
                    <w14:prstDash w14:val="solid"/>
                    <w14:round/>
                  </w14:textOutline>
                </w:rPr>
                <m:t>N</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1</m:t>
              </m:r>
            </m:num>
            <m:den>
              <m:r>
                <w:rPr>
                  <w:rFonts w:ascii="Cambria Math" w:hAnsi="Cambria Math"/>
                  <w:color w:val="000000" w:themeColor="text1"/>
                  <w14:textOutline w14:w="0" w14:cap="flat" w14:cmpd="sng" w14:algn="ctr">
                    <w14:noFill/>
                    <w14:prstDash w14:val="solid"/>
                    <w14:round/>
                  </w14:textOutline>
                </w:rPr>
                <m:t>df</m:t>
              </m:r>
              <m:d>
                <m:dPr>
                  <m:ctrlPr>
                    <w:rPr>
                      <w:rFonts w:ascii="Cambria Math" w:hAnsi="Cambria Math"/>
                      <w:color w:val="000000" w:themeColor="text1"/>
                      <w14:textOutline w14:w="0" w14:cap="flat" w14:cmpd="sng" w14:algn="ctr">
                        <w14:noFill/>
                        <w14:prstDash w14:val="solid"/>
                        <w14:round/>
                      </w14:textOutline>
                    </w:rPr>
                  </m:ctrlPr>
                </m:dPr>
                <m:e>
                  <m:r>
                    <m:rPr>
                      <m:scr m:val="script"/>
                      <m:sty m:val="p"/>
                    </m:rPr>
                    <w:rPr>
                      <w:rFonts w:ascii="Cambria Math" w:hAnsi="Cambria Math"/>
                      <w:color w:val="000000" w:themeColor="text1"/>
                      <w14:textOutline w14:w="0" w14:cap="flat" w14:cmpd="sng" w14:algn="ctr">
                        <w14:noFill/>
                        <w14:prstDash w14:val="solid"/>
                        <w14:round/>
                      </w14:textOutline>
                    </w:rPr>
                    <m:t>l</m:t>
                  </m:r>
                </m:e>
              </m:d>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1</m:t>
              </m:r>
            </m:den>
          </m:f>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1</m:t>
          </m:r>
          <m:r>
            <m:rPr>
              <m:sty m:val="p"/>
            </m:rPr>
            <w:rPr>
              <w:rFonts w:ascii="Cambria Math" w:hAnsi="Cambria Math"/>
              <w:color w:val="000000" w:themeColor="text1"/>
              <w14:textOutline w14:w="0" w14:cap="flat" w14:cmpd="sng" w14:algn="ctr">
                <w14:noFill/>
                <w14:prstDash w14:val="solid"/>
                <w14:round/>
              </w14:textOutline>
            </w:rPr>
            <m:t>,</m:t>
          </m:r>
        </m:oMath>
      </m:oMathPara>
    </w:p>
    <w:p w14:paraId="04C49ED9" w14:textId="2AA7C372"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где </w:t>
      </w:r>
      <m:oMath>
        <m:r>
          <w:rPr>
            <w:rFonts w:ascii="Cambria Math" w:hAnsi="Cambria Math"/>
            <w:color w:val="000000" w:themeColor="text1"/>
            <w14:textOutline w14:w="0" w14:cap="flat" w14:cmpd="sng" w14:algn="ctr">
              <w14:noFill/>
              <w14:prstDash w14:val="solid"/>
              <w14:round/>
            </w14:textOutline>
          </w:rPr>
          <m:t>N</m:t>
        </m:r>
      </m:oMath>
      <w:r w:rsidRPr="00BE7A90">
        <w:rPr>
          <w:color w:val="000000" w:themeColor="text1"/>
          <w14:textOutline w14:w="0" w14:cap="flat" w14:cmpd="sng" w14:algn="ctr">
            <w14:noFill/>
            <w14:prstDash w14:val="solid"/>
            <w14:round/>
          </w14:textOutline>
        </w:rPr>
        <w:t xml:space="preserve"> обозначает число документов корпуса, а </w:t>
      </w:r>
      <m:oMath>
        <m:r>
          <w:rPr>
            <w:rFonts w:ascii="Cambria Math" w:hAnsi="Cambria Math"/>
            <w:color w:val="000000" w:themeColor="text1"/>
            <w14:textOutline w14:w="0" w14:cap="flat" w14:cmpd="sng" w14:algn="ctr">
              <w14:noFill/>
              <w14:prstDash w14:val="solid"/>
              <w14:round/>
            </w14:textOutline>
          </w:rPr>
          <m:t>df</m:t>
        </m:r>
        <m:d>
          <m:dPr>
            <m:ctrlPr>
              <w:rPr>
                <w:rFonts w:ascii="Cambria Math" w:hAnsi="Cambria Math"/>
                <w:color w:val="000000" w:themeColor="text1"/>
                <w14:textOutline w14:w="0" w14:cap="flat" w14:cmpd="sng" w14:algn="ctr">
                  <w14:noFill/>
                  <w14:prstDash w14:val="solid"/>
                  <w14:round/>
                </w14:textOutline>
              </w:rPr>
            </m:ctrlPr>
          </m:dPr>
          <m:e>
            <m:r>
              <m:rPr>
                <m:scr m:val="script"/>
                <m:sty m:val="p"/>
              </m:rPr>
              <w:rPr>
                <w:rFonts w:ascii="Cambria Math" w:hAnsi="Cambria Math"/>
                <w:color w:val="000000" w:themeColor="text1"/>
                <w14:textOutline w14:w="0" w14:cap="flat" w14:cmpd="sng" w14:algn="ctr">
                  <w14:noFill/>
                  <w14:prstDash w14:val="solid"/>
                  <w14:round/>
                </w14:textOutline>
              </w:rPr>
              <m:t>l</m:t>
            </m:r>
          </m:e>
        </m:d>
      </m:oMath>
      <w:r w:rsidRPr="00BE7A90">
        <w:rPr>
          <w:color w:val="000000" w:themeColor="text1"/>
          <w14:textOutline w14:w="0" w14:cap="flat" w14:cmpd="sng" w14:algn="ctr">
            <w14:noFill/>
            <w14:prstDash w14:val="solid"/>
            <w14:round/>
          </w14:textOutline>
        </w:rPr>
        <w:t xml:space="preserve"> </w:t>
      </w:r>
      <w:r w:rsidR="00DA3876" w:rsidRPr="00DA3876">
        <w:rPr>
          <w:color w:val="000000" w:themeColor="text1"/>
          <w14:textOutline w14:w="0" w14:cap="flat" w14:cmpd="sng" w14:algn="ctr">
            <w14:noFill/>
            <w14:prstDash w14:val="solid"/>
            <w14:round/>
          </w14:textOutline>
        </w:rPr>
        <w:t>—</w:t>
      </w:r>
      <w:r w:rsidRPr="00BE7A90">
        <w:rPr>
          <w:color w:val="000000" w:themeColor="text1"/>
          <w14:textOutline w14:w="0" w14:cap="flat" w14:cmpd="sng" w14:algn="ctr">
            <w14:noFill/>
            <w14:prstDash w14:val="solid"/>
            <w14:round/>
          </w14:textOutline>
        </w:rPr>
        <w:t xml:space="preserve"> число документов, содержащих лемму </w:t>
      </w:r>
      <m:oMath>
        <m:r>
          <m:rPr>
            <m:scr m:val="script"/>
            <m:sty m:val="p"/>
          </m:rPr>
          <w:rPr>
            <w:rFonts w:ascii="Cambria Math" w:hAnsi="Cambria Math"/>
            <w:color w:val="000000" w:themeColor="text1"/>
            <w14:textOutline w14:w="0" w14:cap="flat" w14:cmpd="sng" w14:algn="ctr">
              <w14:noFill/>
              <w14:prstDash w14:val="solid"/>
              <w14:round/>
            </w14:textOutline>
          </w:rPr>
          <m:t>l</m:t>
        </m:r>
      </m:oMath>
      <w:r w:rsidRPr="00BE7A90">
        <w:rPr>
          <w:color w:val="000000" w:themeColor="text1"/>
          <w14:textOutline w14:w="0" w14:cap="flat" w14:cmpd="sng" w14:algn="ctr">
            <w14:noFill/>
            <w14:prstDash w14:val="solid"/>
            <w14:round/>
          </w14:textOutline>
        </w:rPr>
        <w:t>. При вычислении учитываются только содержательные леммы, не относящиеся к служебной лексике.</w:t>
      </w:r>
    </w:p>
    <w:p w14:paraId="060E8C41" w14:textId="03B4BC23"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На уровне фразы используются агрегированные характеристики этих значений, прежде всего средняя и максимальная </w:t>
      </w:r>
      <m:oMath>
        <m:r>
          <m:rPr>
            <m:sty m:val="p"/>
          </m:rPr>
          <w:rPr>
            <w:rFonts w:ascii="Cambria Math" w:hAnsi="Cambria Math"/>
            <w:color w:val="000000" w:themeColor="text1"/>
            <w14:textOutline w14:w="0" w14:cap="flat" w14:cmpd="sng" w14:algn="ctr">
              <w14:noFill/>
              <w14:prstDash w14:val="solid"/>
              <w14:round/>
            </w14:textOutline>
          </w:rPr>
          <m:t>idf</m:t>
        </m:r>
      </m:oMath>
      <w:r w:rsidRPr="00BE7A90">
        <w:rPr>
          <w:color w:val="000000" w:themeColor="text1"/>
          <w14:textOutline w14:w="0" w14:cap="flat" w14:cmpd="sng" w14:algn="ctr">
            <w14:noFill/>
            <w14:prstDash w14:val="solid"/>
            <w14:round/>
          </w14:textOutline>
        </w:rPr>
        <w:t>-оценки. Дополнительно учитываются частотные характеристики самой фразы, типичность её морфолого-синтаксического шаблона, длина, степень покрытия леммами исходного текста и лексическая правдоподобность. В результате итоговая оценка кандидата задаётся выражением</w:t>
      </w:r>
    </w:p>
    <w:p w14:paraId="77274D89" w14:textId="011C3BFB" w:rsidR="00A9234F" w:rsidRPr="00BE7A90" w:rsidRDefault="00AE1288">
      <w:pPr>
        <w:pStyle w:val="af"/>
        <w:spacing w:after="0"/>
        <w:rPr>
          <w:color w:val="000000" w:themeColor="text1"/>
          <w14:textOutline w14:w="0" w14:cap="flat" w14:cmpd="sng" w14:algn="ctr">
            <w14:noFill/>
            <w14:prstDash w14:val="solid"/>
            <w14:round/>
          </w14:textOutline>
        </w:rPr>
      </w:pPr>
      <m:oMathPara>
        <m:oMathParaPr>
          <m:jc m:val="center"/>
        </m:oMathParaPr>
        <m:oMath>
          <m:r>
            <m:rPr>
              <m:sty m:val="p"/>
            </m:rPr>
            <w:rPr>
              <w:rFonts w:ascii="Cambria Math" w:hAnsi="Cambria Math"/>
              <w:color w:val="000000" w:themeColor="text1"/>
              <w14:textOutline w14:w="0" w14:cap="flat" w14:cmpd="sng" w14:algn="ctr">
                <w14:noFill/>
                <w14:prstDash w14:val="solid"/>
                <w14:round/>
              </w14:textOutline>
            </w:rPr>
            <m:t>score</m:t>
          </m:r>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c</m:t>
              </m:r>
            </m:e>
          </m:d>
          <m:r>
            <m:rPr>
              <m:sty m:val="p"/>
            </m:rPr>
            <w:rPr>
              <w:rFonts w:ascii="Cambria Math" w:hAnsi="Cambria Math"/>
              <w:color w:val="000000" w:themeColor="text1"/>
              <w14:textOutline w14:w="0" w14:cap="flat" w14:cmpd="sng" w14:algn="ctr">
                <w14:noFill/>
                <w14:prstDash w14:val="solid"/>
                <w14:round/>
              </w14:textOutline>
            </w:rPr>
            <m:t>=</m:t>
          </m:r>
          <m:d>
            <m:dPr>
              <m:ctrlPr>
                <w:rPr>
                  <w:rFonts w:ascii="Cambria Math" w:hAnsi="Cambria Math"/>
                  <w:color w:val="000000" w:themeColor="text1"/>
                  <w14:textOutline w14:w="0" w14:cap="flat" w14:cmpd="sng" w14:algn="ctr">
                    <w14:noFill/>
                    <w14:prstDash w14:val="solid"/>
                    <w14:round/>
                  </w14:textOutline>
                </w:rPr>
              </m:ctrlPr>
            </m:dPr>
            <m:e>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w</m:t>
                  </m:r>
                </m:e>
                <m:sub>
                  <m:r>
                    <w:rPr>
                      <w:rFonts w:ascii="Cambria Math" w:hAnsi="Cambria Math"/>
                      <w:color w:val="000000" w:themeColor="text1"/>
                      <w14:textOutline w14:w="0" w14:cap="flat" w14:cmpd="sng" w14:algn="ctr">
                        <w14:noFill/>
                        <w14:prstDash w14:val="solid"/>
                        <w14:round/>
                      </w14:textOutline>
                    </w:rPr>
                    <m:t>prior</m:t>
                  </m:r>
                </m:sub>
              </m:sSub>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f</m:t>
                  </m:r>
                </m:e>
                <m:sub>
                  <m:r>
                    <w:rPr>
                      <w:rFonts w:ascii="Cambria Math" w:hAnsi="Cambria Math"/>
                      <w:color w:val="000000" w:themeColor="text1"/>
                      <w14:textOutline w14:w="0" w14:cap="flat" w14:cmpd="sng" w14:algn="ctr">
                        <w14:noFill/>
                        <w14:prstDash w14:val="solid"/>
                        <w14:round/>
                      </w14:textOutline>
                    </w:rPr>
                    <m:t>prior</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c</m:t>
                  </m:r>
                </m:e>
              </m:d>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w</m:t>
                  </m:r>
                </m:e>
                <m:sub>
                  <m:r>
                    <w:rPr>
                      <w:rFonts w:ascii="Cambria Math" w:hAnsi="Cambria Math"/>
                      <w:color w:val="000000" w:themeColor="text1"/>
                      <w14:textOutline w14:w="0" w14:cap="flat" w14:cmpd="sng" w14:algn="ctr">
                        <w14:noFill/>
                        <w14:prstDash w14:val="solid"/>
                        <w14:round/>
                      </w14:textOutline>
                    </w:rPr>
                    <m:t>avg</m:t>
                  </m:r>
                </m:sub>
              </m:sSub>
              <m:sSubSup>
                <m:sSubSupPr>
                  <m:ctrlPr>
                    <w:rPr>
                      <w:rFonts w:ascii="Cambria Math" w:hAnsi="Cambria Math"/>
                      <w:color w:val="000000" w:themeColor="text1"/>
                      <w14:textOutline w14:w="0" w14:cap="flat" w14:cmpd="sng" w14:algn="ctr">
                        <w14:noFill/>
                        <w14:prstDash w14:val="solid"/>
                        <w14:round/>
                      </w14:textOutline>
                    </w:rPr>
                  </m:ctrlPr>
                </m:sSubSupPr>
                <m:e>
                  <m:r>
                    <w:rPr>
                      <w:rFonts w:ascii="Cambria Math" w:hAnsi="Cambria Math"/>
                      <w:color w:val="000000" w:themeColor="text1"/>
                      <w14:textOutline w14:w="0" w14:cap="flat" w14:cmpd="sng" w14:algn="ctr">
                        <w14:noFill/>
                        <w14:prstDash w14:val="solid"/>
                        <w14:round/>
                      </w14:textOutline>
                    </w:rPr>
                    <m:t>f</m:t>
                  </m:r>
                </m:e>
                <m:sub>
                  <m:r>
                    <w:rPr>
                      <w:rFonts w:ascii="Cambria Math" w:hAnsi="Cambria Math"/>
                      <w:color w:val="000000" w:themeColor="text1"/>
                      <w14:textOutline w14:w="0" w14:cap="flat" w14:cmpd="sng" w14:algn="ctr">
                        <w14:noFill/>
                        <w14:prstDash w14:val="solid"/>
                        <w14:round/>
                      </w14:textOutline>
                    </w:rPr>
                    <m:t>idf</m:t>
                  </m:r>
                </m:sub>
                <m:sup>
                  <m:r>
                    <w:rPr>
                      <w:rFonts w:ascii="Cambria Math" w:hAnsi="Cambria Math"/>
                      <w:color w:val="000000" w:themeColor="text1"/>
                      <w14:textOutline w14:w="0" w14:cap="flat" w14:cmpd="sng" w14:algn="ctr">
                        <w14:noFill/>
                        <w14:prstDash w14:val="solid"/>
                        <w14:round/>
                      </w14:textOutline>
                    </w:rPr>
                    <m:t>avg</m:t>
                  </m:r>
                </m:sup>
              </m:sSubSup>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c</m:t>
                  </m:r>
                </m:e>
              </m:d>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w</m:t>
                  </m:r>
                </m:e>
                <m:sub>
                  <m:r>
                    <w:rPr>
                      <w:rFonts w:ascii="Cambria Math" w:hAnsi="Cambria Math"/>
                      <w:color w:val="000000" w:themeColor="text1"/>
                      <w14:textOutline w14:w="0" w14:cap="flat" w14:cmpd="sng" w14:algn="ctr">
                        <w14:noFill/>
                        <w14:prstDash w14:val="solid"/>
                        <w14:round/>
                      </w14:textOutline>
                    </w:rPr>
                    <m:t>max</m:t>
                  </m:r>
                </m:sub>
              </m:sSub>
              <m:sSubSup>
                <m:sSubSupPr>
                  <m:ctrlPr>
                    <w:rPr>
                      <w:rFonts w:ascii="Cambria Math" w:hAnsi="Cambria Math"/>
                      <w:color w:val="000000" w:themeColor="text1"/>
                      <w14:textOutline w14:w="0" w14:cap="flat" w14:cmpd="sng" w14:algn="ctr">
                        <w14:noFill/>
                        <w14:prstDash w14:val="solid"/>
                        <w14:round/>
                      </w14:textOutline>
                    </w:rPr>
                  </m:ctrlPr>
                </m:sSubSupPr>
                <m:e>
                  <m:r>
                    <w:rPr>
                      <w:rFonts w:ascii="Cambria Math" w:hAnsi="Cambria Math"/>
                      <w:color w:val="000000" w:themeColor="text1"/>
                      <w14:textOutline w14:w="0" w14:cap="flat" w14:cmpd="sng" w14:algn="ctr">
                        <w14:noFill/>
                        <w14:prstDash w14:val="solid"/>
                        <w14:round/>
                      </w14:textOutline>
                    </w:rPr>
                    <m:t>f</m:t>
                  </m:r>
                </m:e>
                <m:sub>
                  <m:r>
                    <w:rPr>
                      <w:rFonts w:ascii="Cambria Math" w:hAnsi="Cambria Math"/>
                      <w:color w:val="000000" w:themeColor="text1"/>
                      <w14:textOutline w14:w="0" w14:cap="flat" w14:cmpd="sng" w14:algn="ctr">
                        <w14:noFill/>
                        <w14:prstDash w14:val="solid"/>
                        <w14:round/>
                      </w14:textOutline>
                    </w:rPr>
                    <m:t>idf</m:t>
                  </m:r>
                </m:sub>
                <m:sup>
                  <m:r>
                    <w:rPr>
                      <w:rFonts w:ascii="Cambria Math" w:hAnsi="Cambria Math"/>
                      <w:color w:val="000000" w:themeColor="text1"/>
                      <w14:textOutline w14:w="0" w14:cap="flat" w14:cmpd="sng" w14:algn="ctr">
                        <w14:noFill/>
                        <w14:prstDash w14:val="solid"/>
                        <w14:round/>
                      </w14:textOutline>
                    </w:rPr>
                    <m:t>max</m:t>
                  </m:r>
                </m:sup>
              </m:sSubSup>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c</m:t>
                  </m:r>
                </m:e>
              </m:d>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w</m:t>
                  </m:r>
                </m:e>
                <m:sub>
                  <m:r>
                    <w:rPr>
                      <w:rFonts w:ascii="Cambria Math" w:hAnsi="Cambria Math"/>
                      <w:color w:val="000000" w:themeColor="text1"/>
                      <w14:textOutline w14:w="0" w14:cap="flat" w14:cmpd="sng" w14:algn="ctr">
                        <w14:noFill/>
                        <w14:prstDash w14:val="solid"/>
                        <w14:round/>
                      </w14:textOutline>
                    </w:rPr>
                    <m:t>pos</m:t>
                  </m:r>
                </m:sub>
              </m:sSub>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f</m:t>
                  </m:r>
                </m:e>
                <m:sub>
                  <m:r>
                    <w:rPr>
                      <w:rFonts w:ascii="Cambria Math" w:hAnsi="Cambria Math"/>
                      <w:color w:val="000000" w:themeColor="text1"/>
                      <w14:textOutline w14:w="0" w14:cap="flat" w14:cmpd="sng" w14:algn="ctr">
                        <w14:noFill/>
                        <w14:prstDash w14:val="solid"/>
                        <w14:round/>
                      </w14:textOutline>
                    </w:rPr>
                    <m:t>pos</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c</m:t>
                  </m:r>
                </m:e>
              </m:d>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w</m:t>
                  </m:r>
                </m:e>
                <m:sub>
                  <m:r>
                    <w:rPr>
                      <w:rFonts w:ascii="Cambria Math" w:hAnsi="Cambria Math"/>
                      <w:color w:val="000000" w:themeColor="text1"/>
                      <w14:textOutline w14:w="0" w14:cap="flat" w14:cmpd="sng" w14:algn="ctr">
                        <w14:noFill/>
                        <w14:prstDash w14:val="solid"/>
                        <w14:round/>
                      </w14:textOutline>
                    </w:rPr>
                    <m:t>len</m:t>
                  </m:r>
                </m:sub>
              </m:sSub>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f</m:t>
                  </m:r>
                </m:e>
                <m:sub>
                  <m:r>
                    <w:rPr>
                      <w:rFonts w:ascii="Cambria Math" w:hAnsi="Cambria Math"/>
                      <w:color w:val="000000" w:themeColor="text1"/>
                      <w14:textOutline w14:w="0" w14:cap="flat" w14:cmpd="sng" w14:algn="ctr">
                        <w14:noFill/>
                        <w14:prstDash w14:val="solid"/>
                        <w14:round/>
                      </w14:textOutline>
                    </w:rPr>
                    <m:t>len</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c</m:t>
                  </m:r>
                </m:e>
              </m:d>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w</m:t>
                  </m:r>
                </m:e>
                <m:sub>
                  <m:r>
                    <w:rPr>
                      <w:rFonts w:ascii="Cambria Math" w:hAnsi="Cambria Math"/>
                      <w:color w:val="000000" w:themeColor="text1"/>
                      <w14:textOutline w14:w="0" w14:cap="flat" w14:cmpd="sng" w14:algn="ctr">
                        <w14:noFill/>
                        <w14:prstDash w14:val="solid"/>
                        <w14:round/>
                      </w14:textOutline>
                    </w:rPr>
                    <m:t>cov</m:t>
                  </m:r>
                </m:sub>
              </m:sSub>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f</m:t>
                  </m:r>
                </m:e>
                <m:sub>
                  <m:r>
                    <w:rPr>
                      <w:rFonts w:ascii="Cambria Math" w:hAnsi="Cambria Math"/>
                      <w:color w:val="000000" w:themeColor="text1"/>
                      <w14:textOutline w14:w="0" w14:cap="flat" w14:cmpd="sng" w14:algn="ctr">
                        <w14:noFill/>
                        <w14:prstDash w14:val="solid"/>
                        <w14:round/>
                      </w14:textOutline>
                    </w:rPr>
                    <m:t>cov</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c</m:t>
                  </m:r>
                </m:e>
              </m:d>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w</m:t>
                  </m:r>
                </m:e>
                <m:sub>
                  <m:r>
                    <w:rPr>
                      <w:rFonts w:ascii="Cambria Math" w:hAnsi="Cambria Math"/>
                      <w:color w:val="000000" w:themeColor="text1"/>
                      <w14:textOutline w14:w="0" w14:cap="flat" w14:cmpd="sng" w14:algn="ctr">
                        <w14:noFill/>
                        <w14:prstDash w14:val="solid"/>
                        <w14:round/>
                      </w14:textOutline>
                    </w:rPr>
                    <m:t>pres</m:t>
                  </m:r>
                </m:sub>
              </m:sSub>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f</m:t>
                  </m:r>
                </m:e>
                <m:sub>
                  <m:r>
                    <w:rPr>
                      <w:rFonts w:ascii="Cambria Math" w:hAnsi="Cambria Math"/>
                      <w:color w:val="000000" w:themeColor="text1"/>
                      <w14:textOutline w14:w="0" w14:cap="flat" w14:cmpd="sng" w14:algn="ctr">
                        <w14:noFill/>
                        <w14:prstDash w14:val="solid"/>
                        <w14:round/>
                      </w14:textOutline>
                    </w:rPr>
                    <m:t>pres</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c</m:t>
                  </m:r>
                </m:e>
              </m:d>
            </m:e>
          </m:d>
          <m:r>
            <m:rPr>
              <m:sty m:val="p"/>
            </m:rPr>
            <w:rPr>
              <w:rFonts w:ascii="Cambria Math" w:hAnsi="Cambria Math"/>
              <w:color w:val="000000" w:themeColor="text1"/>
              <w14:textOutline w14:w="0" w14:cap="flat" w14:cmpd="sng" w14:algn="ctr">
                <w14:noFill/>
                <w14:prstDash w14:val="solid"/>
                <w14:round/>
              </w14:textOutline>
            </w:rPr>
            <m:t>⋅</m:t>
          </m:r>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0.5</m:t>
              </m:r>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f</m:t>
                  </m:r>
                </m:e>
                <m:sub>
                  <m:r>
                    <w:rPr>
                      <w:rFonts w:ascii="Cambria Math" w:hAnsi="Cambria Math"/>
                      <w:color w:val="000000" w:themeColor="text1"/>
                      <w14:textOutline w14:w="0" w14:cap="flat" w14:cmpd="sng" w14:algn="ctr">
                        <w14:noFill/>
                        <w14:prstDash w14:val="solid"/>
                        <w14:round/>
                      </w14:textOutline>
                    </w:rPr>
                    <m:t>lex</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c</m:t>
                  </m:r>
                </m:e>
              </m:d>
            </m:e>
          </m:d>
          <m:r>
            <m:rPr>
              <m:sty m:val="p"/>
            </m:rPr>
            <w:rPr>
              <w:rFonts w:ascii="Cambria Math" w:hAnsi="Cambria Math"/>
              <w:color w:val="000000" w:themeColor="text1"/>
              <w14:textOutline w14:w="0" w14:cap="flat" w14:cmpd="sng" w14:algn="ctr">
                <w14:noFill/>
                <w14:prstDash w14:val="solid"/>
                <w14:round/>
              </w14:textOutline>
            </w:rPr>
            <m:t>,</m:t>
          </m:r>
        </m:oMath>
      </m:oMathPara>
    </w:p>
    <w:p w14:paraId="39D67C41" w14:textId="77777777"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где </w:t>
      </w:r>
      <m:oMath>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f</m:t>
            </m:r>
          </m:e>
          <m:sub>
            <m:r>
              <w:rPr>
                <w:rFonts w:ascii="Cambria Math" w:hAnsi="Cambria Math"/>
                <w:color w:val="000000" w:themeColor="text1"/>
                <w14:textOutline w14:w="0" w14:cap="flat" w14:cmpd="sng" w14:algn="ctr">
                  <w14:noFill/>
                  <w14:prstDash w14:val="solid"/>
                  <w14:round/>
                </w14:textOutline>
              </w:rPr>
              <m:t>prior</m:t>
            </m:r>
          </m:sub>
        </m:sSub>
      </m:oMath>
      <w:r w:rsidRPr="00BE7A90">
        <w:rPr>
          <w:color w:val="000000" w:themeColor="text1"/>
          <w14:textOutline w14:w="0" w14:cap="flat" w14:cmpd="sng" w14:algn="ctr">
            <w14:noFill/>
            <w14:prstDash w14:val="solid"/>
            <w14:round/>
          </w14:textOutline>
        </w:rPr>
        <w:t xml:space="preserve"> отражает частотный приоритет фразы в корпусе, </w:t>
      </w:r>
      <m:oMath>
        <m:sSubSup>
          <m:sSubSupPr>
            <m:ctrlPr>
              <w:rPr>
                <w:rFonts w:ascii="Cambria Math" w:hAnsi="Cambria Math"/>
                <w:color w:val="000000" w:themeColor="text1"/>
                <w14:textOutline w14:w="0" w14:cap="flat" w14:cmpd="sng" w14:algn="ctr">
                  <w14:noFill/>
                  <w14:prstDash w14:val="solid"/>
                  <w14:round/>
                </w14:textOutline>
              </w:rPr>
            </m:ctrlPr>
          </m:sSubSupPr>
          <m:e>
            <m:r>
              <w:rPr>
                <w:rFonts w:ascii="Cambria Math" w:hAnsi="Cambria Math"/>
                <w:color w:val="000000" w:themeColor="text1"/>
                <w14:textOutline w14:w="0" w14:cap="flat" w14:cmpd="sng" w14:algn="ctr">
                  <w14:noFill/>
                  <w14:prstDash w14:val="solid"/>
                  <w14:round/>
                </w14:textOutline>
              </w:rPr>
              <m:t>f</m:t>
            </m:r>
          </m:e>
          <m:sub>
            <m:r>
              <w:rPr>
                <w:rFonts w:ascii="Cambria Math" w:hAnsi="Cambria Math"/>
                <w:color w:val="000000" w:themeColor="text1"/>
                <w14:textOutline w14:w="0" w14:cap="flat" w14:cmpd="sng" w14:algn="ctr">
                  <w14:noFill/>
                  <w14:prstDash w14:val="solid"/>
                  <w14:round/>
                </w14:textOutline>
              </w:rPr>
              <m:t>idf</m:t>
            </m:r>
          </m:sub>
          <m:sup>
            <m:r>
              <w:rPr>
                <w:rFonts w:ascii="Cambria Math" w:hAnsi="Cambria Math"/>
                <w:color w:val="000000" w:themeColor="text1"/>
                <w14:textOutline w14:w="0" w14:cap="flat" w14:cmpd="sng" w14:algn="ctr">
                  <w14:noFill/>
                  <w14:prstDash w14:val="solid"/>
                  <w14:round/>
                </w14:textOutline>
              </w:rPr>
              <m:t>avg</m:t>
            </m:r>
          </m:sup>
        </m:sSubSup>
      </m:oMath>
      <w:r w:rsidRPr="00BE7A90">
        <w:rPr>
          <w:color w:val="000000" w:themeColor="text1"/>
          <w14:textOutline w14:w="0" w14:cap="flat" w14:cmpd="sng" w14:algn="ctr">
            <w14:noFill/>
            <w14:prstDash w14:val="solid"/>
            <w14:round/>
          </w14:textOutline>
        </w:rPr>
        <w:t xml:space="preserve"> и </w:t>
      </w:r>
      <m:oMath>
        <m:sSubSup>
          <m:sSubSupPr>
            <m:ctrlPr>
              <w:rPr>
                <w:rFonts w:ascii="Cambria Math" w:hAnsi="Cambria Math"/>
                <w:color w:val="000000" w:themeColor="text1"/>
                <w14:textOutline w14:w="0" w14:cap="flat" w14:cmpd="sng" w14:algn="ctr">
                  <w14:noFill/>
                  <w14:prstDash w14:val="solid"/>
                  <w14:round/>
                </w14:textOutline>
              </w:rPr>
            </m:ctrlPr>
          </m:sSubSupPr>
          <m:e>
            <m:r>
              <w:rPr>
                <w:rFonts w:ascii="Cambria Math" w:hAnsi="Cambria Math"/>
                <w:color w:val="000000" w:themeColor="text1"/>
                <w14:textOutline w14:w="0" w14:cap="flat" w14:cmpd="sng" w14:algn="ctr">
                  <w14:noFill/>
                  <w14:prstDash w14:val="solid"/>
                  <w14:round/>
                </w14:textOutline>
              </w:rPr>
              <m:t>f</m:t>
            </m:r>
          </m:e>
          <m:sub>
            <m:r>
              <w:rPr>
                <w:rFonts w:ascii="Cambria Math" w:hAnsi="Cambria Math"/>
                <w:color w:val="000000" w:themeColor="text1"/>
                <w14:textOutline w14:w="0" w14:cap="flat" w14:cmpd="sng" w14:algn="ctr">
                  <w14:noFill/>
                  <w14:prstDash w14:val="solid"/>
                  <w14:round/>
                </w14:textOutline>
              </w:rPr>
              <m:t>idf</m:t>
            </m:r>
          </m:sub>
          <m:sup>
            <m:r>
              <w:rPr>
                <w:rFonts w:ascii="Cambria Math" w:hAnsi="Cambria Math"/>
                <w:color w:val="000000" w:themeColor="text1"/>
                <w14:textOutline w14:w="0" w14:cap="flat" w14:cmpd="sng" w14:algn="ctr">
                  <w14:noFill/>
                  <w14:prstDash w14:val="solid"/>
                  <w14:round/>
                </w14:textOutline>
              </w:rPr>
              <m:t>max</m:t>
            </m:r>
          </m:sup>
        </m:sSubSup>
      </m:oMath>
      <w:r w:rsidRPr="00BE7A90">
        <w:rPr>
          <w:color w:val="000000" w:themeColor="text1"/>
          <w14:textOutline w14:w="0" w14:cap="flat" w14:cmpd="sng" w14:algn="ctr">
            <w14:noFill/>
            <w14:prstDash w14:val="solid"/>
            <w14:round/>
          </w14:textOutline>
        </w:rPr>
        <w:t xml:space="preserve"> характеризуют предметную специфичность её лемм, </w:t>
      </w:r>
      <m:oMath>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f</m:t>
            </m:r>
          </m:e>
          <m:sub>
            <m:r>
              <w:rPr>
                <w:rFonts w:ascii="Cambria Math" w:hAnsi="Cambria Math"/>
                <w:color w:val="000000" w:themeColor="text1"/>
                <w14:textOutline w14:w="0" w14:cap="flat" w14:cmpd="sng" w14:algn="ctr">
                  <w14:noFill/>
                  <w14:prstDash w14:val="solid"/>
                  <w14:round/>
                </w14:textOutline>
              </w:rPr>
              <m:t>pos</m:t>
            </m:r>
          </m:sub>
        </m:sSub>
      </m:oMath>
      <w:r w:rsidRPr="00BE7A90">
        <w:rPr>
          <w:color w:val="000000" w:themeColor="text1"/>
          <w14:textOutline w14:w="0" w14:cap="flat" w14:cmpd="sng" w14:algn="ctr">
            <w14:noFill/>
            <w14:prstDash w14:val="solid"/>
            <w14:round/>
          </w14:textOutline>
        </w:rPr>
        <w:t xml:space="preserve"> оценивает типичность морфологического шаблона, </w:t>
      </w:r>
      <m:oMath>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f</m:t>
            </m:r>
          </m:e>
          <m:sub>
            <m:r>
              <w:rPr>
                <w:rFonts w:ascii="Cambria Math" w:hAnsi="Cambria Math"/>
                <w:color w:val="000000" w:themeColor="text1"/>
                <w14:textOutline w14:w="0" w14:cap="flat" w14:cmpd="sng" w14:algn="ctr">
                  <w14:noFill/>
                  <w14:prstDash w14:val="solid"/>
                  <w14:round/>
                </w14:textOutline>
              </w:rPr>
              <m:t>len</m:t>
            </m:r>
          </m:sub>
        </m:sSub>
      </m:oMath>
      <w:r w:rsidRPr="00BE7A90">
        <w:rPr>
          <w:color w:val="000000" w:themeColor="text1"/>
          <w14:textOutline w14:w="0" w14:cap="flat" w14:cmpd="sng" w14:algn="ctr">
            <w14:noFill/>
            <w14:prstDash w14:val="solid"/>
            <w14:round/>
          </w14:textOutline>
        </w:rPr>
        <w:t xml:space="preserve"> учитывает длину фразы, </w:t>
      </w:r>
      <m:oMath>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f</m:t>
            </m:r>
          </m:e>
          <m:sub>
            <m:r>
              <w:rPr>
                <w:rFonts w:ascii="Cambria Math" w:hAnsi="Cambria Math"/>
                <w:color w:val="000000" w:themeColor="text1"/>
                <w14:textOutline w14:w="0" w14:cap="flat" w14:cmpd="sng" w14:algn="ctr">
                  <w14:noFill/>
                  <w14:prstDash w14:val="solid"/>
                  <w14:round/>
                </w14:textOutline>
              </w:rPr>
              <m:t>cov</m:t>
            </m:r>
          </m:sub>
        </m:sSub>
      </m:oMath>
      <w:r w:rsidRPr="00BE7A90">
        <w:rPr>
          <w:color w:val="000000" w:themeColor="text1"/>
          <w14:textOutline w14:w="0" w14:cap="flat" w14:cmpd="sng" w14:algn="ctr">
            <w14:noFill/>
            <w14:prstDash w14:val="solid"/>
            <w14:round/>
          </w14:textOutline>
        </w:rPr>
        <w:t xml:space="preserve"> измеряет степень покрытия кандидата леммами исходного текста, </w:t>
      </w:r>
      <m:oMath>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f</m:t>
            </m:r>
          </m:e>
          <m:sub>
            <m:r>
              <w:rPr>
                <w:rFonts w:ascii="Cambria Math" w:hAnsi="Cambria Math"/>
                <w:color w:val="000000" w:themeColor="text1"/>
                <w14:textOutline w14:w="0" w14:cap="flat" w14:cmpd="sng" w14:algn="ctr">
                  <w14:noFill/>
                  <w14:prstDash w14:val="solid"/>
                  <w14:round/>
                </w14:textOutline>
              </w:rPr>
              <m:t>pres</m:t>
            </m:r>
          </m:sub>
        </m:sSub>
      </m:oMath>
      <w:r w:rsidRPr="00BE7A90">
        <w:rPr>
          <w:color w:val="000000" w:themeColor="text1"/>
          <w14:textOutline w14:w="0" w14:cap="flat" w14:cmpd="sng" w14:algn="ctr">
            <w14:noFill/>
            <w14:prstDash w14:val="solid"/>
            <w14:round/>
          </w14:textOutline>
        </w:rPr>
        <w:t xml:space="preserve"> служит регуляризатором для явно присутствующих в тексте единиц, а </w:t>
      </w:r>
      <m:oMath>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f</m:t>
            </m:r>
          </m:e>
          <m:sub>
            <m:r>
              <w:rPr>
                <w:rFonts w:ascii="Cambria Math" w:hAnsi="Cambria Math"/>
                <w:color w:val="000000" w:themeColor="text1"/>
                <w14:textOutline w14:w="0" w14:cap="flat" w14:cmpd="sng" w14:algn="ctr">
                  <w14:noFill/>
                  <w14:prstDash w14:val="solid"/>
                  <w14:round/>
                </w14:textOutline>
              </w:rPr>
              <m:t>lex</m:t>
            </m:r>
          </m:sub>
        </m:sSub>
      </m:oMath>
      <w:r w:rsidRPr="00BE7A90">
        <w:rPr>
          <w:color w:val="000000" w:themeColor="text1"/>
          <w14:textOutline w14:w="0" w14:cap="flat" w14:cmpd="sng" w14:algn="ctr">
            <w14:noFill/>
            <w14:prstDash w14:val="solid"/>
            <w14:round/>
          </w14:textOutline>
        </w:rPr>
        <w:t xml:space="preserve"> задаёт общую лексическую уверенность. Весовые коэффициенты </w:t>
      </w:r>
      <m:oMath>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w</m:t>
            </m:r>
          </m:e>
          <m:sub>
            <m:r>
              <m:rPr>
                <m:sty m:val="p"/>
              </m:rPr>
              <w:rPr>
                <w:rFonts w:ascii="Cambria Math" w:hAnsi="Cambria Math"/>
                <w:color w:val="000000" w:themeColor="text1"/>
                <w14:textOutline w14:w="0" w14:cap="flat" w14:cmpd="sng" w14:algn="ctr">
                  <w14:noFill/>
                  <w14:prstDash w14:val="solid"/>
                  <w14:round/>
                </w14:textOutline>
              </w:rPr>
              <m:t>⋅</m:t>
            </m:r>
          </m:sub>
        </m:sSub>
      </m:oMath>
      <w:r w:rsidRPr="00BE7A90">
        <w:rPr>
          <w:color w:val="000000" w:themeColor="text1"/>
          <w14:textOutline w14:w="0" w14:cap="flat" w14:cmpd="sng" w14:algn="ctr">
            <w14:noFill/>
            <w14:prstDash w14:val="solid"/>
            <w14:round/>
          </w14:textOutline>
        </w:rPr>
        <w:t xml:space="preserve"> </w:t>
      </w:r>
      <w:r w:rsidRPr="00BE7A90">
        <w:rPr>
          <w:color w:val="000000" w:themeColor="text1"/>
          <w14:textOutline w14:w="0" w14:cap="flat" w14:cmpd="sng" w14:algn="ctr">
            <w14:noFill/>
            <w14:prstDash w14:val="solid"/>
            <w14:round/>
          </w14:textOutline>
        </w:rPr>
        <w:lastRenderedPageBreak/>
        <w:t>подбирались эвристически на основе корпусной статистики и качественного анализа ошибок.</w:t>
      </w:r>
    </w:p>
    <w:p w14:paraId="74698A46" w14:textId="6606DD3D"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Для функций, связанных с </w:t>
      </w:r>
      <m:oMath>
        <m:r>
          <m:rPr>
            <m:sty m:val="p"/>
          </m:rPr>
          <w:rPr>
            <w:rFonts w:ascii="Cambria Math" w:hAnsi="Cambria Math"/>
            <w:color w:val="000000" w:themeColor="text1"/>
            <w14:textOutline w14:w="0" w14:cap="flat" w14:cmpd="sng" w14:algn="ctr">
              <w14:noFill/>
              <w14:prstDash w14:val="solid"/>
              <w14:round/>
            </w14:textOutline>
          </w:rPr>
          <m:t>idf</m:t>
        </m:r>
      </m:oMath>
      <w:r w:rsidRPr="00BE7A90">
        <w:rPr>
          <w:color w:val="000000" w:themeColor="text1"/>
          <w14:textOutline w14:w="0" w14:cap="flat" w14:cmpd="sng" w14:algn="ctr">
            <w14:noFill/>
            <w14:prstDash w14:val="solid"/>
            <w14:round/>
          </w14:textOutline>
        </w:rPr>
        <w:t>, используется сглаживающее преобразование сигмоидного типа:</w:t>
      </w:r>
    </w:p>
    <w:p w14:paraId="0FEA9645" w14:textId="3BBB3A71" w:rsidR="00A9234F" w:rsidRPr="00BE7A90" w:rsidRDefault="00000000">
      <w:pPr>
        <w:pStyle w:val="af"/>
        <w:spacing w:after="0"/>
        <w:rPr>
          <w:color w:val="000000" w:themeColor="text1"/>
          <w14:textOutline w14:w="0" w14:cap="flat" w14:cmpd="sng" w14:algn="ctr">
            <w14:noFill/>
            <w14:prstDash w14:val="solid"/>
            <w14:round/>
          </w14:textOutline>
        </w:rPr>
      </w:pPr>
      <m:oMathPara>
        <m:oMathParaPr>
          <m:jc m:val="center"/>
        </m:oMathParaPr>
        <m:oMath>
          <m:r>
            <w:rPr>
              <w:rFonts w:ascii="Cambria Math" w:hAnsi="Cambria Math"/>
              <w:color w:val="000000" w:themeColor="text1"/>
              <w14:textOutline w14:w="0" w14:cap="flat" w14:cmpd="sng" w14:algn="ctr">
                <w14:noFill/>
                <w14:prstDash w14:val="solid"/>
                <w14:round/>
              </w14:textOutline>
            </w:rPr>
            <m:t>u</m:t>
          </m:r>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x</m:t>
              </m:r>
            </m:e>
          </m:d>
          <m:r>
            <m:rPr>
              <m:sty m:val="p"/>
            </m:rPr>
            <w:rPr>
              <w:rFonts w:ascii="Cambria Math" w:hAnsi="Cambria Math"/>
              <w:color w:val="000000" w:themeColor="text1"/>
              <w14:textOutline w14:w="0" w14:cap="flat" w14:cmpd="sng" w14:algn="ctr">
                <w14:noFill/>
                <w14:prstDash w14:val="solid"/>
                <w14:round/>
              </w14:textOutline>
            </w:rPr>
            <m:t>=</m:t>
          </m:r>
          <m:f>
            <m:fPr>
              <m:ctrlPr>
                <w:rPr>
                  <w:rFonts w:ascii="Cambria Math" w:hAnsi="Cambria Math"/>
                  <w:color w:val="000000" w:themeColor="text1"/>
                  <w14:textOutline w14:w="0" w14:cap="flat" w14:cmpd="sng" w14:algn="ctr">
                    <w14:noFill/>
                    <w14:prstDash w14:val="solid"/>
                    <w14:round/>
                  </w14:textOutline>
                </w:rPr>
              </m:ctrlPr>
            </m:fPr>
            <m:num>
              <m:r>
                <w:rPr>
                  <w:rFonts w:ascii="Cambria Math" w:hAnsi="Cambria Math"/>
                  <w:color w:val="000000" w:themeColor="text1"/>
                  <w14:textOutline w14:w="0" w14:cap="flat" w14:cmpd="sng" w14:algn="ctr">
                    <w14:noFill/>
                    <w14:prstDash w14:val="solid"/>
                    <w14:round/>
                  </w14:textOutline>
                </w:rPr>
                <m:t>1</m:t>
              </m:r>
            </m:num>
            <m:den>
              <m:r>
                <w:rPr>
                  <w:rFonts w:ascii="Cambria Math" w:hAnsi="Cambria Math"/>
                  <w:color w:val="000000" w:themeColor="text1"/>
                  <w14:textOutline w14:w="0" w14:cap="flat" w14:cmpd="sng" w14:algn="ctr">
                    <w14:noFill/>
                    <w14:prstDash w14:val="solid"/>
                    <w14:round/>
                  </w14:textOutline>
                </w:rPr>
                <m:t>1</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lang w:val="en-US"/>
                  <w14:textOutline w14:w="0" w14:cap="flat" w14:cmpd="sng" w14:algn="ctr">
                    <w14:noFill/>
                    <w14:prstDash w14:val="solid"/>
                    <w14:round/>
                  </w14:textOutline>
                </w:rPr>
                <m:t>exp</m:t>
              </m:r>
              <m:d>
                <m:dPr>
                  <m:ctrlPr>
                    <w:rPr>
                      <w:rFonts w:ascii="Cambria Math" w:hAnsi="Cambria Math"/>
                      <w:color w:val="000000" w:themeColor="text1"/>
                      <w14:textOutline w14:w="0" w14:cap="flat" w14:cmpd="sng" w14:algn="ctr">
                        <w14:noFill/>
                        <w14:prstDash w14:val="solid"/>
                        <w14:round/>
                      </w14:textOutline>
                    </w:rPr>
                  </m:ctrlPr>
                </m:dPr>
                <m:e>
                  <m:r>
                    <m:rPr>
                      <m:sty m:val="p"/>
                    </m:rPr>
                    <w:rPr>
                      <w:rFonts w:ascii="Cambria Math" w:hAnsi="Cambria Math"/>
                      <w:color w:val="000000" w:themeColor="text1"/>
                      <w14:textOutline w14:w="0" w14:cap="flat" w14:cmpd="sng" w14:algn="ctr">
                        <w14:noFill/>
                        <w14:prstDash w14:val="solid"/>
                        <w14:round/>
                      </w14:textOutline>
                    </w:rPr>
                    <m:t>-</m:t>
                  </m:r>
                  <m:f>
                    <m:fPr>
                      <m:ctrlPr>
                        <w:rPr>
                          <w:rFonts w:ascii="Cambria Math" w:hAnsi="Cambria Math"/>
                          <w:color w:val="000000" w:themeColor="text1"/>
                          <w14:textOutline w14:w="0" w14:cap="flat" w14:cmpd="sng" w14:algn="ctr">
                            <w14:noFill/>
                            <w14:prstDash w14:val="solid"/>
                            <w14:round/>
                          </w14:textOutline>
                        </w:rPr>
                      </m:ctrlPr>
                    </m:fPr>
                    <m:num>
                      <m:r>
                        <w:rPr>
                          <w:rFonts w:ascii="Cambria Math" w:hAnsi="Cambria Math"/>
                          <w:color w:val="000000" w:themeColor="text1"/>
                          <w14:textOutline w14:w="0" w14:cap="flat" w14:cmpd="sng" w14:algn="ctr">
                            <w14:noFill/>
                            <w14:prstDash w14:val="solid"/>
                            <w14:round/>
                          </w14:textOutline>
                        </w:rPr>
                        <m:t>x</m:t>
                      </m:r>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μ</m:t>
                          </m:r>
                        </m:e>
                        <m:sub>
                          <m:r>
                            <w:rPr>
                              <w:rFonts w:ascii="Cambria Math" w:hAnsi="Cambria Math"/>
                              <w:color w:val="000000" w:themeColor="text1"/>
                              <w14:textOutline w14:w="0" w14:cap="flat" w14:cmpd="sng" w14:algn="ctr">
                                <w14:noFill/>
                                <w14:prstDash w14:val="solid"/>
                                <w14:round/>
                              </w14:textOutline>
                            </w:rPr>
                            <m:t>idf</m:t>
                          </m:r>
                        </m:sub>
                      </m:sSub>
                    </m:num>
                    <m:den>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σ</m:t>
                          </m:r>
                        </m:e>
                        <m:sub>
                          <m:r>
                            <w:rPr>
                              <w:rFonts w:ascii="Cambria Math" w:hAnsi="Cambria Math"/>
                              <w:color w:val="000000" w:themeColor="text1"/>
                              <w14:textOutline w14:w="0" w14:cap="flat" w14:cmpd="sng" w14:algn="ctr">
                                <w14:noFill/>
                                <w14:prstDash w14:val="solid"/>
                                <w14:round/>
                              </w14:textOutline>
                            </w:rPr>
                            <m:t>idf</m:t>
                          </m:r>
                        </m:sub>
                      </m:sSub>
                    </m:den>
                  </m:f>
                </m:e>
              </m:d>
            </m:den>
          </m:f>
          <m:r>
            <m:rPr>
              <m:sty m:val="p"/>
            </m:rPr>
            <w:rPr>
              <w:rFonts w:ascii="Cambria Math" w:hAnsi="Cambria Math"/>
              <w:color w:val="000000" w:themeColor="text1"/>
              <w14:textOutline w14:w="0" w14:cap="flat" w14:cmpd="sng" w14:algn="ctr">
                <w14:noFill/>
                <w14:prstDash w14:val="solid"/>
                <w14:round/>
              </w14:textOutline>
            </w:rPr>
            <m:t>,</m:t>
          </m:r>
        </m:oMath>
      </m:oMathPara>
    </w:p>
    <w:p w14:paraId="35938BB1" w14:textId="77777777"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где </w:t>
      </w:r>
      <m:oMath>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μ</m:t>
            </m:r>
          </m:e>
          <m:sub>
            <m:r>
              <w:rPr>
                <w:rFonts w:ascii="Cambria Math" w:hAnsi="Cambria Math"/>
                <w:color w:val="000000" w:themeColor="text1"/>
                <w14:textOutline w14:w="0" w14:cap="flat" w14:cmpd="sng" w14:algn="ctr">
                  <w14:noFill/>
                  <w14:prstDash w14:val="solid"/>
                  <w14:round/>
                </w14:textOutline>
              </w:rPr>
              <m:t>idf</m:t>
            </m:r>
          </m:sub>
        </m:sSub>
      </m:oMath>
      <w:r w:rsidRPr="00BE7A90">
        <w:rPr>
          <w:color w:val="000000" w:themeColor="text1"/>
          <w14:textOutline w14:w="0" w14:cap="flat" w14:cmpd="sng" w14:algn="ctr">
            <w14:noFill/>
            <w14:prstDash w14:val="solid"/>
            <w14:round/>
          </w14:textOutline>
        </w:rPr>
        <w:t xml:space="preserve"> и </w:t>
      </w:r>
      <m:oMath>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σ</m:t>
            </m:r>
          </m:e>
          <m:sub>
            <m:r>
              <w:rPr>
                <w:rFonts w:ascii="Cambria Math" w:hAnsi="Cambria Math"/>
                <w:color w:val="000000" w:themeColor="text1"/>
                <w14:textOutline w14:w="0" w14:cap="flat" w14:cmpd="sng" w14:algn="ctr">
                  <w14:noFill/>
                  <w14:prstDash w14:val="solid"/>
                  <w14:round/>
                </w14:textOutline>
              </w:rPr>
              <m:t>idf</m:t>
            </m:r>
          </m:sub>
        </m:sSub>
      </m:oMath>
      <w:r w:rsidRPr="00BE7A90">
        <w:rPr>
          <w:color w:val="000000" w:themeColor="text1"/>
          <w14:textOutline w14:w="0" w14:cap="flat" w14:cmpd="sng" w14:algn="ctr">
            <w14:noFill/>
            <w14:prstDash w14:val="solid"/>
            <w14:round/>
          </w14:textOutline>
        </w:rPr>
        <w:t xml:space="preserve"> задают положение и масштаб перехода. Это позволяет ограничить влияние экстремально редких лемм и избежать чрезмерного доминирования отдельных выбросов в итоговом ранге кандидата.</w:t>
      </w:r>
    </w:p>
    <w:p w14:paraId="7862C8BC" w14:textId="77777777"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Помимо базовой формулы ранжирования, применяются дополнительные штрафы и отсечения. В частности, понижается оценка фраз, содержащих слишком общие стоп-леммы, чрезмерно частотные выражения или малодостоверные однословные элементы. Для кандидатов, отсутствующих в тексте в явном виде, но обладающих низкой лексической уверенностью, используется мягкий штраф; при ещё более низких значениях соответствующего показателя кандидат может быть отклонён полностью. Такая схема позволяет совместить количественную устойчивость статистического ранжирования с простыми, но полезными ограничениями, направленными на подавление типовых шумовых случаев.</w:t>
      </w:r>
    </w:p>
    <w:p w14:paraId="00BBC06C" w14:textId="6E807250"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После ранжирования применяется редукция, задача которой состоит не только в удалении шумных фраз, но и в выделении более терминологичного ядра. На этом этапе из фразы могут последовательно удаляться начальные служебные элементы, слабоинформативные определения, чрезмерно общие опорные существительные и крайние токены с низкой специфичностью. Редукция выполняется пошагово и ограничивается небольшим числом </w:t>
      </w:r>
      <w:r w:rsidRPr="00BE7A90">
        <w:rPr>
          <w:color w:val="000000" w:themeColor="text1"/>
          <w14:textOutline w14:w="0" w14:cap="flat" w14:cmpd="sng" w14:algn="ctr">
            <w14:noFill/>
            <w14:prstDash w14:val="solid"/>
            <w14:round/>
          </w14:textOutline>
        </w:rPr>
        <w:lastRenderedPageBreak/>
        <w:t xml:space="preserve">итераций, чтобы избежать разрушения исходной структуры содержательных кандидатов. При этом специальные правила защищают опорное существительное и, при необходимости, финальную биграмму типа </w:t>
      </w:r>
      <m:oMath>
        <m:r>
          <m:rPr>
            <m:sty m:val="p"/>
          </m:rPr>
          <w:rPr>
            <w:rFonts w:ascii="Cambria Math" w:hAnsi="Cambria Math"/>
            <w:color w:val="000000" w:themeColor="text1"/>
            <w14:textOutline w14:w="0" w14:cap="flat" w14:cmpd="sng" w14:algn="ctr">
              <w14:noFill/>
              <w14:prstDash w14:val="solid"/>
              <w14:round/>
            </w14:textOutline>
          </w:rPr>
          <m:t>NOUN NOUN</m:t>
        </m:r>
      </m:oMath>
      <w:r w:rsidRPr="00BE7A90">
        <w:rPr>
          <w:color w:val="000000" w:themeColor="text1"/>
          <w14:textOutline w14:w="0" w14:cap="flat" w14:cmpd="sng" w14:algn="ctr">
            <w14:noFill/>
            <w14:prstDash w14:val="solid"/>
            <w14:round/>
          </w14:textOutline>
        </w:rPr>
        <w:t>, если она образует устойчивое терминологическое ядро.</w:t>
      </w:r>
    </w:p>
    <w:p w14:paraId="3DD1A6E8" w14:textId="77777777"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Если начальный существительный компонент представлен формой родительного падежа и после редукции оказывается началом итоговой фразы, допускается его нормализация к именительному падежу при сохранении числа. Кроме того, для вариантов, предлагаемых внешними средствами поверхностной нормализации, используется дополнительная проверка на косметические преобразования: модификация принимается только в том случае, если она не искажает исходный набор токенов и действительно приводит к более компактной и содержательной форме кандидата.</w:t>
      </w:r>
    </w:p>
    <w:p w14:paraId="2EFCEA8D" w14:textId="71BF30DA"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На заключительном шаге устраняются вложенные единицы, когда в списке одновременно присутствуют длинное терминологическое сочетание и его более короткая подфраза. В типичном случае более короткая единица удаляется, если она содержится в более длинной и не обладает достаточной самостоятельной терминологической ценностью. Исключения допускаются для некоторых однословных сущностных единиц и для коротких фраз с высокой средней </w:t>
      </w:r>
      <m:oMath>
        <m:r>
          <m:rPr>
            <m:sty m:val="p"/>
          </m:rPr>
          <w:rPr>
            <w:rFonts w:ascii="Cambria Math" w:hAnsi="Cambria Math"/>
            <w:color w:val="000000" w:themeColor="text1"/>
            <w14:textOutline w14:w="0" w14:cap="flat" w14:cmpd="sng" w14:algn="ctr">
              <w14:noFill/>
              <w14:prstDash w14:val="solid"/>
              <w14:round/>
            </w14:textOutline>
          </w:rPr>
          <m:t>idf</m:t>
        </m:r>
      </m:oMath>
      <w:r w:rsidRPr="00BE7A90">
        <w:rPr>
          <w:color w:val="000000" w:themeColor="text1"/>
          <w14:textOutline w14:w="0" w14:cap="flat" w14:cmpd="sng" w14:algn="ctr">
            <w14:noFill/>
            <w14:prstDash w14:val="solid"/>
            <w14:round/>
          </w14:textOutline>
        </w:rPr>
        <w:t xml:space="preserve">-оценкой. Важно, что этот этап выполняется до окончательного слияния результатов: </w:t>
      </w:r>
      <w:r w:rsidR="00DA3876" w:rsidRPr="00DA3876">
        <w:rPr>
          <w:color w:val="000000" w:themeColor="text1"/>
          <w14:textOutline w14:w="0" w14:cap="flat" w14:cmpd="sng" w14:algn="ctr">
            <w14:noFill/>
            <w14:prstDash w14:val="solid"/>
            <w14:round/>
          </w14:textOutline>
        </w:rPr>
        <w:t>редукция применяется как к исходному набору кандидатов, так и к его версии после ранжирования</w:t>
      </w:r>
      <w:r w:rsidRPr="00BE7A90">
        <w:rPr>
          <w:color w:val="000000" w:themeColor="text1"/>
          <w14:textOutline w14:w="0" w14:cap="flat" w14:cmpd="sng" w14:algn="ctr">
            <w14:noFill/>
            <w14:prstDash w14:val="solid"/>
            <w14:round/>
          </w14:textOutline>
        </w:rPr>
        <w:t>, после чего оба варианта объединяются с удалением дубликатов и сохранением исходного порядка. Благодаря этому итоговый список оказывается устойчивее к чрезмерно жёсткому отсечению на одном из промежуточных этапов.</w:t>
      </w:r>
    </w:p>
    <w:p w14:paraId="37BEE11D" w14:textId="77777777"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lastRenderedPageBreak/>
        <w:t>Дополнительно применяется постфильтрация однословных кандидатов. Если некоторая лемма достаточно часто встречается в корпусе как самостоятельный кандидат, но крайне редко совпадает с эталонной разметкой, она рассматривается как слабый однословный элемент и может быть удалена на финальном этапе. Такое решение особенно полезно для подавления чрезмерно общих существительных, регулярно извлекаемых статистическими методами, но практически не выступающих в роли полноценных ключевых слов. При этом используется защитное правило, не допускающее полного опустошения списка кандидатов после постфильтрации.</w:t>
      </w:r>
    </w:p>
    <w:p w14:paraId="30CEF0B9" w14:textId="77777777"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Работу фильтра можно проиллюстрировать следующим примером. Для одной из аннотаций эталонная разметка имеет вид: </w:t>
      </w:r>
      <w:r w:rsidRPr="00BE7A90">
        <w:rPr>
          <w:i/>
          <w:iCs/>
          <w:color w:val="000000" w:themeColor="text1"/>
          <w14:textOutline w14:w="0" w14:cap="flat" w14:cmpd="sng" w14:algn="ctr">
            <w14:noFill/>
            <w14:prstDash w14:val="solid"/>
            <w14:round/>
          </w14:textOutline>
        </w:rPr>
        <w:t>нейрон</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нейронная сеть</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точечные отображения</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особые точки</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классификация</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фильтрация</w:t>
      </w:r>
      <w:r w:rsidRPr="00BE7A90">
        <w:rPr>
          <w:color w:val="000000" w:themeColor="text1"/>
          <w14:textOutline w14:w="0" w14:cap="flat" w14:cmpd="sng" w14:algn="ctr">
            <w14:noFill/>
            <w14:prstDash w14:val="solid"/>
            <w14:round/>
          </w14:textOutline>
        </w:rPr>
        <w:t xml:space="preserve">. Базовый ruTermExtract возвращает более шумный набор фраз: </w:t>
      </w:r>
      <w:r w:rsidRPr="00BE7A90">
        <w:rPr>
          <w:i/>
          <w:iCs/>
          <w:color w:val="000000" w:themeColor="text1"/>
          <w14:textOutline w14:w="0" w14:cap="flat" w14:cmpd="sng" w14:algn="ctr">
            <w14:noFill/>
            <w14:prstDash w14:val="solid"/>
            <w14:round/>
          </w14:textOutline>
        </w:rPr>
        <w:t>нейронная сеть</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экспериментальная проверка модели</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одномерные точечные отображения</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точечные отображения</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прямое распространение</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пример создания</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параметры нейронов</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нейронная сеть-классификатор</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возможность реализации</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результаты</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модель</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количество</w:t>
      </w:r>
      <w:r w:rsidRPr="00BE7A90">
        <w:rPr>
          <w:color w:val="000000" w:themeColor="text1"/>
          <w14:textOutline w14:w="0" w14:cap="flat" w14:cmpd="sng" w14:algn="ctr">
            <w14:noFill/>
            <w14:prstDash w14:val="solid"/>
            <w14:round/>
          </w14:textOutline>
        </w:rPr>
        <w:t>.</w:t>
      </w:r>
    </w:p>
    <w:p w14:paraId="0DF5C539" w14:textId="0B5F01FE" w:rsidR="00A9234F" w:rsidRPr="00BE7A90" w:rsidRDefault="00DA3876" w:rsidP="000A30F4">
      <w:pPr>
        <w:pStyle w:val="af"/>
        <w:spacing w:after="0"/>
        <w:jc w:val="both"/>
        <w:rPr>
          <w:color w:val="000000" w:themeColor="text1"/>
          <w14:textOutline w14:w="0" w14:cap="flat" w14:cmpd="sng" w14:algn="ctr">
            <w14:noFill/>
            <w14:prstDash w14:val="solid"/>
            <w14:round/>
          </w14:textOutline>
        </w:rPr>
      </w:pPr>
      <w:r w:rsidRPr="00DA3876">
        <w:rPr>
          <w:color w:val="000000" w:themeColor="text1"/>
          <w14:textOutline w14:w="0" w14:cap="flat" w14:cmpd="sng" w14:algn="ctr">
            <w14:noFill/>
            <w14:prstDash w14:val="solid"/>
            <w14:round/>
          </w14:textOutline>
        </w:rPr>
        <w:t>Часть кандидатов сохраняется благодаря корректному морфологическому шаблону, а часть отсеивается уже на этапе статистического ранжирования и постфильтрации.</w:t>
      </w:r>
      <w:r>
        <w:rPr>
          <w:color w:val="000000" w:themeColor="text1"/>
          <w14:textOutline w14:w="0" w14:cap="flat" w14:cmpd="sng" w14:algn="ctr">
            <w14:noFill/>
            <w14:prstDash w14:val="solid"/>
            <w14:round/>
          </w14:textOutline>
        </w:rPr>
        <w:t xml:space="preserve"> </w:t>
      </w:r>
      <w:r w:rsidRPr="00BE7A90">
        <w:rPr>
          <w:color w:val="000000" w:themeColor="text1"/>
          <w14:textOutline w14:w="0" w14:cap="flat" w14:cmpd="sng" w14:algn="ctr">
            <w14:noFill/>
            <w14:prstDash w14:val="solid"/>
            <w14:round/>
          </w14:textOutline>
        </w:rPr>
        <w:t xml:space="preserve">После применения фильтра остаётся более компактный и терминологически устойчивый список: </w:t>
      </w:r>
      <w:r w:rsidRPr="00BE7A90">
        <w:rPr>
          <w:i/>
          <w:iCs/>
          <w:color w:val="000000" w:themeColor="text1"/>
          <w14:textOutline w14:w="0" w14:cap="flat" w14:cmpd="sng" w14:algn="ctr">
            <w14:noFill/>
            <w14:prstDash w14:val="solid"/>
            <w14:round/>
          </w14:textOutline>
        </w:rPr>
        <w:t>нейронная сеть</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экспериментальная проверка модели</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одномерные точечные отображения</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прямое распространение</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параметры нейронов</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нейронная сеть-классификатор</w:t>
      </w:r>
      <w:r w:rsidRPr="00BE7A90">
        <w:rPr>
          <w:color w:val="000000" w:themeColor="text1"/>
          <w14:textOutline w14:w="0" w14:cap="flat" w14:cmpd="sng" w14:algn="ctr">
            <w14:noFill/>
            <w14:prstDash w14:val="solid"/>
            <w14:round/>
          </w14:textOutline>
        </w:rPr>
        <w:t>.</w:t>
      </w:r>
    </w:p>
    <w:p w14:paraId="289BD148" w14:textId="77777777"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В данном случае фильтр удаляет слишком общие и малоспецифичные элементы, такие как </w:t>
      </w:r>
      <w:r w:rsidRPr="00BE7A90">
        <w:rPr>
          <w:i/>
          <w:iCs/>
          <w:color w:val="000000" w:themeColor="text1"/>
          <w14:textOutline w14:w="0" w14:cap="flat" w14:cmpd="sng" w14:algn="ctr">
            <w14:noFill/>
            <w14:prstDash w14:val="solid"/>
            <w14:round/>
          </w14:textOutline>
        </w:rPr>
        <w:t>модель</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результаты</w:t>
      </w:r>
      <w:r w:rsidRPr="00BE7A90">
        <w:rPr>
          <w:color w:val="000000" w:themeColor="text1"/>
          <w14:textOutline w14:w="0" w14:cap="flat" w14:cmpd="sng" w14:algn="ctr">
            <w14:noFill/>
            <w14:prstDash w14:val="solid"/>
            <w14:round/>
          </w14:textOutline>
        </w:rPr>
        <w:t xml:space="preserve"> и </w:t>
      </w:r>
      <w:r w:rsidRPr="00BE7A90">
        <w:rPr>
          <w:i/>
          <w:iCs/>
          <w:color w:val="000000" w:themeColor="text1"/>
          <w14:textOutline w14:w="0" w14:cap="flat" w14:cmpd="sng" w14:algn="ctr">
            <w14:noFill/>
            <w14:prstDash w14:val="solid"/>
            <w14:round/>
          </w14:textOutline>
        </w:rPr>
        <w:t>количество</w:t>
      </w:r>
      <w:r w:rsidRPr="00BE7A90">
        <w:rPr>
          <w:color w:val="000000" w:themeColor="text1"/>
          <w14:textOutline w14:w="0" w14:cap="flat" w14:cmpd="sng" w14:algn="ctr">
            <w14:noFill/>
            <w14:prstDash w14:val="solid"/>
            <w14:round/>
          </w14:textOutline>
        </w:rPr>
        <w:t xml:space="preserve">, а также отсеивает часть менее удачных фраз, сохраняя </w:t>
      </w:r>
      <w:r w:rsidRPr="00BE7A90">
        <w:rPr>
          <w:color w:val="000000" w:themeColor="text1"/>
          <w14:textOutline w14:w="0" w14:cap="flat" w14:cmpd="sng" w14:algn="ctr">
            <w14:noFill/>
            <w14:prstDash w14:val="solid"/>
            <w14:round/>
          </w14:textOutline>
        </w:rPr>
        <w:lastRenderedPageBreak/>
        <w:t>более содержательные терминологические сочетания. При этом его задача состоит не в точном восстановлении эталонной разметки, а в подавлении очевидного шума и стабилизации списка выделенных единиц перед последующими этапами обработки.</w:t>
      </w:r>
    </w:p>
    <w:p w14:paraId="7CB88C1F" w14:textId="77777777"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Таким образом, статистико-лингвистическая обработка выполняет две взаимосвязанные функции. С одной стороны, она очищает выход статистических методов от дублей, вложенных единиц, слабых однословных кандидатов и формального шума. С другой стороны, она формирует унифицированное и более устойчивое представление выделенных фраз, которое затем используется при построении псевдометок и на последующих этапах обучения.</w:t>
      </w:r>
    </w:p>
    <w:p w14:paraId="4EE480B7" w14:textId="77777777" w:rsidR="00A9234F" w:rsidRPr="007D24E4" w:rsidRDefault="00000000" w:rsidP="007D24E4">
      <w:pPr>
        <w:pStyle w:val="21"/>
        <w:spacing w:before="0" w:after="0"/>
        <w:jc w:val="center"/>
        <w:rPr>
          <w:bCs w:val="0"/>
          <w:color w:val="000000" w:themeColor="text1"/>
          <w14:textOutline w14:w="0" w14:cap="flat" w14:cmpd="sng" w14:algn="ctr">
            <w14:noFill/>
            <w14:prstDash w14:val="solid"/>
            <w14:round/>
          </w14:textOutline>
        </w:rPr>
      </w:pPr>
      <w:bookmarkStart w:id="5" w:name="методы-псевдоразметки"/>
      <w:bookmarkEnd w:id="4"/>
      <w:r w:rsidRPr="007D24E4">
        <w:rPr>
          <w:rFonts w:ascii="Times New Roman" w:eastAsia="Times New Roman" w:hAnsi="Times New Roman"/>
          <w:bCs w:val="0"/>
          <w:color w:val="000000" w:themeColor="text1"/>
          <w14:textOutline w14:w="0" w14:cap="flat" w14:cmpd="sng" w14:algn="ctr">
            <w14:noFill/>
            <w14:prstDash w14:val="solid"/>
            <w14:round/>
          </w14:textOutline>
        </w:rPr>
        <w:t>4. Методы псевдоразметки</w:t>
      </w:r>
    </w:p>
    <w:p w14:paraId="2F2AC546" w14:textId="2532070F" w:rsidR="00A9234F" w:rsidRPr="00BE7A90" w:rsidRDefault="007841B6" w:rsidP="000A30F4">
      <w:pPr>
        <w:jc w:val="both"/>
        <w:rPr>
          <w:color w:val="000000" w:themeColor="text1"/>
          <w14:textOutline w14:w="0" w14:cap="flat" w14:cmpd="sng" w14:algn="ctr">
            <w14:noFill/>
            <w14:prstDash w14:val="solid"/>
            <w14:round/>
          </w14:textOutline>
        </w:rPr>
      </w:pPr>
      <w:r w:rsidRPr="007841B6">
        <w:rPr>
          <w:color w:val="000000" w:themeColor="text1"/>
          <w14:textOutline w14:w="0" w14:cap="flat" w14:cmpd="sng" w14:algn="ctr">
            <w14:noFill/>
            <w14:prstDash w14:val="solid"/>
            <w14:round/>
          </w14:textOutline>
        </w:rPr>
        <w:t>В условиях ограниченного объёма размеченных данных при обучении используются не только эталонные пары «аннотация — ключевые слова», но и данные, автоматически сформированные на основе неразмеченной коллекции документов</w:t>
      </w:r>
      <w:r w:rsidRPr="00BE7A90">
        <w:rPr>
          <w:color w:val="000000" w:themeColor="text1"/>
          <w14:textOutline w14:w="0" w14:cap="flat" w14:cmpd="sng" w14:algn="ctr">
            <w14:noFill/>
            <w14:prstDash w14:val="solid"/>
            <w14:round/>
          </w14:textOutline>
        </w:rPr>
        <w:t xml:space="preserve">. Документ из этой коллекции задаётся парой </w:t>
      </w:r>
      <m:oMath>
        <m:r>
          <w:rPr>
            <w:rFonts w:ascii="Cambria Math" w:hAnsi="Cambria Math"/>
            <w:color w:val="000000" w:themeColor="text1"/>
            <w14:textOutline w14:w="0" w14:cap="flat" w14:cmpd="sng" w14:algn="ctr">
              <w14:noFill/>
              <w14:prstDash w14:val="solid"/>
              <w14:round/>
            </w14:textOutline>
          </w:rPr>
          <m:t>d</m:t>
        </m:r>
        <m:r>
          <m:rPr>
            <m:sty m:val="p"/>
          </m:rPr>
          <w:rPr>
            <w:rFonts w:ascii="Cambria Math" w:hAnsi="Cambria Math"/>
            <w:color w:val="000000" w:themeColor="text1"/>
            <w14:textOutline w14:w="0" w14:cap="flat" w14:cmpd="sng" w14:algn="ctr">
              <w14:noFill/>
              <w14:prstDash w14:val="solid"/>
              <w14:round/>
            </w14:textOutline>
          </w:rPr>
          <m:t>=</m:t>
        </m:r>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t</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a</m:t>
            </m:r>
          </m:e>
        </m:d>
      </m:oMath>
      <w:r w:rsidRPr="00BE7A90">
        <w:rPr>
          <w:color w:val="000000" w:themeColor="text1"/>
          <w14:textOutline w14:w="0" w14:cap="flat" w14:cmpd="sng" w14:algn="ctr">
            <w14:noFill/>
            <w14:prstDash w14:val="solid"/>
            <w14:round/>
          </w14:textOutline>
        </w:rPr>
        <w:t xml:space="preserve">, где </w:t>
      </w:r>
      <m:oMath>
        <m:r>
          <w:rPr>
            <w:rFonts w:ascii="Cambria Math" w:hAnsi="Cambria Math"/>
            <w:color w:val="000000" w:themeColor="text1"/>
            <w14:textOutline w14:w="0" w14:cap="flat" w14:cmpd="sng" w14:algn="ctr">
              <w14:noFill/>
              <w14:prstDash w14:val="solid"/>
              <w14:round/>
            </w14:textOutline>
          </w:rPr>
          <m:t>t</m:t>
        </m:r>
      </m:oMath>
      <w:r w:rsidRPr="00BE7A90">
        <w:rPr>
          <w:color w:val="000000" w:themeColor="text1"/>
          <w14:textOutline w14:w="0" w14:cap="flat" w14:cmpd="sng" w14:algn="ctr">
            <w14:noFill/>
            <w14:prstDash w14:val="solid"/>
            <w14:round/>
          </w14:textOutline>
        </w:rPr>
        <w:t xml:space="preserve"> обозначает заголовок статьи, а </w:t>
      </w:r>
      <m:oMath>
        <m:r>
          <w:rPr>
            <w:rFonts w:ascii="Cambria Math" w:hAnsi="Cambria Math"/>
            <w:color w:val="000000" w:themeColor="text1"/>
            <w14:textOutline w14:w="0" w14:cap="flat" w14:cmpd="sng" w14:algn="ctr">
              <w14:noFill/>
              <w14:prstDash w14:val="solid"/>
              <w14:round/>
            </w14:textOutline>
          </w:rPr>
          <m:t>a</m:t>
        </m:r>
      </m:oMath>
      <w:r w:rsidRPr="00BE7A90">
        <w:rPr>
          <w:color w:val="000000" w:themeColor="text1"/>
          <w14:textOutline w14:w="0" w14:cap="flat" w14:cmpd="sng" w14:algn="ctr">
            <w14:noFill/>
            <w14:prstDash w14:val="solid"/>
            <w14:round/>
          </w14:textOutline>
        </w:rPr>
        <w:t xml:space="preserve"> </w:t>
      </w:r>
      <w:r w:rsidR="00DD17FD" w:rsidRPr="007841B6">
        <w:rPr>
          <w:color w:val="000000" w:themeColor="text1"/>
          <w14:textOutline w14:w="0" w14:cap="flat" w14:cmpd="sng" w14:algn="ctr">
            <w14:noFill/>
            <w14:prstDash w14:val="solid"/>
            <w14:round/>
          </w14:textOutline>
        </w:rPr>
        <w:t>—</w:t>
      </w:r>
      <w:r w:rsidRPr="00BE7A90">
        <w:rPr>
          <w:color w:val="000000" w:themeColor="text1"/>
          <w14:textOutline w14:w="0" w14:cap="flat" w14:cmpd="sng" w14:algn="ctr">
            <w14:noFill/>
            <w14:prstDash w14:val="solid"/>
            <w14:round/>
          </w14:textOutline>
        </w:rPr>
        <w:t xml:space="preserve"> её аннотацию. В предлагаемом подходе псевдоразметка используется на нескольких уровнях: для построения целевых последовательностей при предварительном обучении генеративных моделей, для выбора маскируемых фрагментов и для формирования положительных и отрицательных примеров в контрастивном обучении.</w:t>
      </w:r>
    </w:p>
    <w:p w14:paraId="16DECB46" w14:textId="3D49AA3C"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Источниками псевдоразметки служат два типа информации. Первый источник является локальным и опирается на сам документ, то есть на его заголовок, аннотацию и выделенные из них фразы. </w:t>
      </w:r>
      <w:r w:rsidR="00590B61" w:rsidRPr="00590B61">
        <w:rPr>
          <w:color w:val="000000" w:themeColor="text1"/>
          <w14:textOutline w14:w="0" w14:cap="flat" w14:cmpd="sng" w14:algn="ctr">
            <w14:noFill/>
            <w14:prstDash w14:val="solid"/>
            <w14:round/>
          </w14:textOutline>
        </w:rPr>
        <w:t>Второй источник является глобальным, поскольку охватывает всю неразмеченную коллекцию и тем самым позволяет включать в обучающие данные семантически близкие единицы, не представленные в текущей аннотации в явном виде</w:t>
      </w:r>
      <w:r w:rsidRPr="00BE7A90">
        <w:rPr>
          <w:color w:val="000000" w:themeColor="text1"/>
          <w14:textOutline w14:w="0" w14:cap="flat" w14:cmpd="sng" w14:algn="ctr">
            <w14:noFill/>
            <w14:prstDash w14:val="solid"/>
            <w14:round/>
          </w14:textOutline>
        </w:rPr>
        <w:t xml:space="preserve">. </w:t>
      </w:r>
      <w:r w:rsidRPr="00BE7A90">
        <w:rPr>
          <w:color w:val="000000" w:themeColor="text1"/>
          <w14:textOutline w14:w="0" w14:cap="flat" w14:cmpd="sng" w14:algn="ctr">
            <w14:noFill/>
            <w14:prstDash w14:val="solid"/>
            <w14:round/>
          </w14:textOutline>
        </w:rPr>
        <w:lastRenderedPageBreak/>
        <w:t>Соответственно, автоматическая разметка может включать как локальную, так и глобальную составляющие.</w:t>
      </w:r>
    </w:p>
    <w:p w14:paraId="7C2902C9" w14:textId="26262964"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Исходным этапом построения псевдоразметки служит статистико-лингвистическая фильтрация фраз, выделенных статистическими методами. Отфильтрованный набор используется для формирования псевдометок и выбора маскируемых фрагментов при обучении генеративных моделей, а также для построения положительных и отрицательных примеров в контрастивном обучении и последующем семантическом ранжировании. Таким образом, псевдоразметка в предлагаемой схеме выступает не как отдельный вспомогательный этап, а как общий механизм </w:t>
      </w:r>
      <w:r w:rsidR="00FD3EA0" w:rsidRPr="00FD3EA0">
        <w:rPr>
          <w:color w:val="000000" w:themeColor="text1"/>
          <w14:textOutline w14:w="0" w14:cap="flat" w14:cmpd="sng" w14:algn="ctr">
            <w14:noFill/>
            <w14:prstDash w14:val="solid"/>
            <w14:round/>
          </w14:textOutline>
        </w:rPr>
        <w:t>формирования обучающих данных</w:t>
      </w:r>
      <w:r w:rsidRPr="00BE7A90">
        <w:rPr>
          <w:color w:val="000000" w:themeColor="text1"/>
          <w14:textOutline w14:w="0" w14:cap="flat" w14:cmpd="sng" w14:algn="ctr">
            <w14:noFill/>
            <w14:prstDash w14:val="solid"/>
            <w14:round/>
          </w14:textOutline>
        </w:rPr>
        <w:t>.</w:t>
      </w:r>
    </w:p>
    <w:p w14:paraId="4C5CC85D" w14:textId="77777777" w:rsidR="00A9234F" w:rsidRPr="007D24E4" w:rsidRDefault="00000000">
      <w:pPr>
        <w:pStyle w:val="31"/>
        <w:spacing w:before="0" w:after="0"/>
        <w:rPr>
          <w:bCs w:val="0"/>
          <w:color w:val="000000" w:themeColor="text1"/>
          <w14:textOutline w14:w="0" w14:cap="flat" w14:cmpd="sng" w14:algn="ctr">
            <w14:noFill/>
            <w14:prstDash w14:val="solid"/>
            <w14:round/>
          </w14:textOutline>
        </w:rPr>
      </w:pPr>
      <w:bookmarkStart w:id="6" w:name="локальная-псевдоразметка"/>
      <w:r w:rsidRPr="007D24E4">
        <w:rPr>
          <w:rFonts w:ascii="Times New Roman" w:eastAsia="Times New Roman" w:hAnsi="Times New Roman"/>
          <w:bCs w:val="0"/>
          <w:color w:val="000000" w:themeColor="text1"/>
          <w14:textOutline w14:w="0" w14:cap="flat" w14:cmpd="sng" w14:algn="ctr">
            <w14:noFill/>
            <w14:prstDash w14:val="solid"/>
            <w14:round/>
          </w14:textOutline>
        </w:rPr>
        <w:t>4.1. Локальная псевдоразметка</w:t>
      </w:r>
    </w:p>
    <w:p w14:paraId="1E7F6E7B" w14:textId="77777777"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Локальная псевдоразметка строится по текущему документу </w:t>
      </w:r>
      <m:oMath>
        <m:r>
          <w:rPr>
            <w:rFonts w:ascii="Cambria Math" w:hAnsi="Cambria Math"/>
            <w:color w:val="000000" w:themeColor="text1"/>
            <w14:textOutline w14:w="0" w14:cap="flat" w14:cmpd="sng" w14:algn="ctr">
              <w14:noFill/>
              <w14:prstDash w14:val="solid"/>
              <w14:round/>
            </w14:textOutline>
          </w:rPr>
          <m:t>d</m:t>
        </m:r>
        <m:r>
          <m:rPr>
            <m:sty m:val="p"/>
          </m:rPr>
          <w:rPr>
            <w:rFonts w:ascii="Cambria Math" w:hAnsi="Cambria Math"/>
            <w:color w:val="000000" w:themeColor="text1"/>
            <w14:textOutline w14:w="0" w14:cap="flat" w14:cmpd="sng" w14:algn="ctr">
              <w14:noFill/>
              <w14:prstDash w14:val="solid"/>
              <w14:round/>
            </w14:textOutline>
          </w:rPr>
          <m:t>=</m:t>
        </m:r>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t</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a</m:t>
            </m:r>
          </m:e>
        </m:d>
      </m:oMath>
      <w:r w:rsidRPr="00BE7A90">
        <w:rPr>
          <w:color w:val="000000" w:themeColor="text1"/>
          <w14:textOutline w14:w="0" w14:cap="flat" w14:cmpd="sng" w14:algn="ctr">
            <w14:noFill/>
            <w14:prstDash w14:val="solid"/>
            <w14:round/>
          </w14:textOutline>
        </w:rPr>
        <w:t>. Заголовок и аннотация независимо пропускаются через один и тот же конвейер выделения и статистико-лингвистической фильтрации, после чего из них формируются четыре упорядоченных блока фраз.</w:t>
      </w:r>
    </w:p>
    <w:p w14:paraId="19BE1E3B" w14:textId="5B634B86" w:rsidR="00A9234F" w:rsidRPr="00752DAD"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Первый блок, </w:t>
      </w:r>
      <m:oMath>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B</m:t>
            </m:r>
          </m:e>
          <m:sub>
            <m:r>
              <w:rPr>
                <w:rFonts w:ascii="Cambria Math" w:hAnsi="Cambria Math"/>
                <w:color w:val="000000" w:themeColor="text1"/>
                <w14:textOutline w14:w="0" w14:cap="flat" w14:cmpd="sng" w14:algn="ctr">
                  <w14:noFill/>
                  <w14:prstDash w14:val="solid"/>
                  <w14:round/>
                </w14:textOutline>
              </w:rPr>
              <m:t>1</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e>
        </m:d>
      </m:oMath>
      <w:r w:rsidRPr="00BE7A90">
        <w:rPr>
          <w:color w:val="000000" w:themeColor="text1"/>
          <w14:textOutline w14:w="0" w14:cap="flat" w14:cmpd="sng" w14:algn="ctr">
            <w14:noFill/>
            <w14:prstDash w14:val="solid"/>
            <w14:round/>
          </w14:textOutline>
        </w:rPr>
        <w:t xml:space="preserve">, содержит фразы из заголовка, явно присутствующие в аннотации. Второй блок, </w:t>
      </w:r>
      <m:oMath>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B</m:t>
            </m:r>
          </m:e>
          <m:sub>
            <m:r>
              <w:rPr>
                <w:rFonts w:ascii="Cambria Math" w:hAnsi="Cambria Math"/>
                <w:color w:val="000000" w:themeColor="text1"/>
                <w14:textOutline w14:w="0" w14:cap="flat" w14:cmpd="sng" w14:algn="ctr">
                  <w14:noFill/>
                  <w14:prstDash w14:val="solid"/>
                  <w14:round/>
                </w14:textOutline>
              </w:rPr>
              <m:t>2</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e>
        </m:d>
      </m:oMath>
      <w:r w:rsidRPr="00BE7A90">
        <w:rPr>
          <w:color w:val="000000" w:themeColor="text1"/>
          <w14:textOutline w14:w="0" w14:cap="flat" w14:cmpd="sng" w14:algn="ctr">
            <w14:noFill/>
            <w14:prstDash w14:val="solid"/>
            <w14:round/>
          </w14:textOutline>
        </w:rPr>
        <w:t xml:space="preserve">, содержит фразы из заголовка, не представленные в аннотации в явном виде, а также допустимые подфразы таких выражений. При сопоставлении с аннотацией используется лемматизированное представление: фраза считается явно присутствующей в тексте, если её леммы образуют непрерывную подпоследовательность лемм аннотации без пропусков. Для блока </w:t>
      </w:r>
      <m:oMath>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B</m:t>
            </m:r>
          </m:e>
          <m:sub>
            <m:r>
              <w:rPr>
                <w:rFonts w:ascii="Cambria Math" w:hAnsi="Cambria Math"/>
                <w:color w:val="000000" w:themeColor="text1"/>
                <w14:textOutline w14:w="0" w14:cap="flat" w14:cmpd="sng" w14:algn="ctr">
                  <w14:noFill/>
                  <w14:prstDash w14:val="solid"/>
                  <w14:round/>
                </w14:textOutline>
              </w:rPr>
              <m:t>1</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e>
        </m:d>
      </m:oMath>
      <w:r w:rsidRPr="00BE7A90">
        <w:rPr>
          <w:color w:val="000000" w:themeColor="text1"/>
          <w14:textOutline w14:w="0" w14:cap="flat" w14:cmpd="sng" w14:algn="ctr">
            <w14:noFill/>
            <w14:prstDash w14:val="solid"/>
            <w14:round/>
          </w14:textOutline>
        </w:rPr>
        <w:t xml:space="preserve"> внутренний порядок задаётся статистико-лингвистическим фильтром, тогда как для блока </w:t>
      </w:r>
      <m:oMath>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B</m:t>
            </m:r>
          </m:e>
          <m:sub>
            <m:r>
              <w:rPr>
                <w:rFonts w:ascii="Cambria Math" w:hAnsi="Cambria Math"/>
                <w:color w:val="000000" w:themeColor="text1"/>
                <w14:textOutline w14:w="0" w14:cap="flat" w14:cmpd="sng" w14:algn="ctr">
                  <w14:noFill/>
                  <w14:prstDash w14:val="solid"/>
                  <w14:round/>
                </w14:textOutline>
              </w:rPr>
              <m:t>2</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e>
        </m:d>
      </m:oMath>
      <w:r w:rsidRPr="00BE7A90">
        <w:rPr>
          <w:color w:val="000000" w:themeColor="text1"/>
          <w14:textOutline w14:w="0" w14:cap="flat" w14:cmpd="sng" w14:algn="ctr">
            <w14:noFill/>
            <w14:prstDash w14:val="solid"/>
            <w14:round/>
          </w14:textOutline>
        </w:rPr>
        <w:t xml:space="preserve"> применяется </w:t>
      </w:r>
      <w:r w:rsidR="00477BF7" w:rsidRPr="00477BF7">
        <w:rPr>
          <w:color w:val="000000" w:themeColor="text1"/>
          <w14:textOutline w14:w="0" w14:cap="flat" w14:cmpd="sng" w14:algn="ctr">
            <w14:noFill/>
            <w14:prstDash w14:val="solid"/>
            <w14:round/>
          </w14:textOutline>
        </w:rPr>
        <w:t xml:space="preserve">дополнительный этап семантического ранжирования </w:t>
      </w:r>
      <w:r w:rsidR="00E65078" w:rsidRPr="00E65078">
        <w:rPr>
          <w:color w:val="000000" w:themeColor="text1"/>
          <w14:textOutline w14:w="0" w14:cap="flat" w14:cmpd="sng" w14:algn="ctr">
            <w14:noFill/>
            <w14:prstDash w14:val="solid"/>
            <w14:round/>
          </w14:textOutline>
        </w:rPr>
        <w:t>на основе векторных представлений, получаемых нейросетевым энкодером семейства E5 [20]</w:t>
      </w:r>
      <w:r w:rsidRPr="00BE7A90">
        <w:rPr>
          <w:color w:val="000000" w:themeColor="text1"/>
          <w14:textOutline w14:w="0" w14:cap="flat" w14:cmpd="sng" w14:algn="ctr">
            <w14:noFill/>
            <w14:prstDash w14:val="solid"/>
            <w14:round/>
          </w14:textOutline>
        </w:rPr>
        <w:t xml:space="preserve">; в итоговую последовательность включаются не более десяти таких </w:t>
      </w:r>
      <w:r w:rsidRPr="00BE7A90">
        <w:rPr>
          <w:color w:val="000000" w:themeColor="text1"/>
          <w14:textOutline w14:w="0" w14:cap="flat" w14:cmpd="sng" w14:algn="ctr">
            <w14:noFill/>
            <w14:prstDash w14:val="solid"/>
            <w14:round/>
          </w14:textOutline>
        </w:rPr>
        <w:lastRenderedPageBreak/>
        <w:t>элементов. Тем самым заголовок даёт два типа опорных единиц: наиболее надёжные, уже выраженные в аннотации, и семантически релевантные, но отсутствующие в ней буквально.</w:t>
      </w:r>
      <w:r w:rsidR="00BF3336">
        <w:rPr>
          <w:color w:val="000000" w:themeColor="text1"/>
          <w14:textOutline w14:w="0" w14:cap="flat" w14:cmpd="sng" w14:algn="ctr">
            <w14:noFill/>
            <w14:prstDash w14:val="solid"/>
            <w14:round/>
          </w14:textOutline>
        </w:rPr>
        <w:t xml:space="preserve"> </w:t>
      </w:r>
      <w:r w:rsidR="00BF3336" w:rsidRPr="00BF3336">
        <w:rPr>
          <w:color w:val="000000" w:themeColor="text1"/>
          <w14:textOutline w14:w="0" w14:cap="flat" w14:cmpd="sng" w14:algn="ctr">
            <w14:noFill/>
            <w14:prstDash w14:val="solid"/>
            <w14:round/>
          </w14:textOutline>
        </w:rPr>
        <w:t>Такой способ построения локальной псевдоразметки концептуально близок к подходу, в котором заголовок используется как источник дополнительных фраз для обучения генерации ключевых слов в условиях ограниченной разметки [10].</w:t>
      </w:r>
    </w:p>
    <w:p w14:paraId="2D9A8418" w14:textId="77777777"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Далее из аннотации строится ранжированный список выделенных фраз, очищенных статистико-лингвистическим фильтром:</w:t>
      </w:r>
    </w:p>
    <w:p w14:paraId="1BCA4B36" w14:textId="77777777" w:rsidR="00A9234F" w:rsidRPr="00BE7A90" w:rsidRDefault="00000000">
      <w:pPr>
        <w:pStyle w:val="af"/>
        <w:spacing w:after="0"/>
        <w:rPr>
          <w:color w:val="000000" w:themeColor="text1"/>
          <w14:textOutline w14:w="0" w14:cap="flat" w14:cmpd="sng" w14:algn="ctr">
            <w14:noFill/>
            <w14:prstDash w14:val="solid"/>
            <w14:round/>
          </w14:textOutline>
        </w:rPr>
      </w:pPr>
      <m:oMathPara>
        <m:oMathParaPr>
          <m:jc m:val="center"/>
        </m:oMathParaPr>
        <m:oMath>
          <m:r>
            <w:rPr>
              <w:rFonts w:ascii="Cambria Math" w:hAnsi="Cambria Math"/>
              <w:color w:val="000000" w:themeColor="text1"/>
              <w14:textOutline w14:w="0" w14:cap="flat" w14:cmpd="sng" w14:algn="ctr">
                <w14:noFill/>
                <w14:prstDash w14:val="solid"/>
                <w14:round/>
              </w14:textOutline>
            </w:rPr>
            <m:t>R</m:t>
          </m:r>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a</m:t>
              </m:r>
            </m:e>
          </m:d>
          <m:r>
            <m:rPr>
              <m:sty m:val="p"/>
            </m:rPr>
            <w:rPr>
              <w:rFonts w:ascii="Cambria Math" w:hAnsi="Cambria Math"/>
              <w:color w:val="000000" w:themeColor="text1"/>
              <w14:textOutline w14:w="0" w14:cap="flat" w14:cmpd="sng" w14:algn="ctr">
                <w14:noFill/>
                <w14:prstDash w14:val="solid"/>
                <w14:round/>
              </w14:textOutline>
            </w:rPr>
            <m:t>=</m:t>
          </m:r>
          <m:d>
            <m:dPr>
              <m:ctrlPr>
                <w:rPr>
                  <w:rFonts w:ascii="Cambria Math" w:hAnsi="Cambria Math"/>
                  <w:color w:val="000000" w:themeColor="text1"/>
                  <w14:textOutline w14:w="0" w14:cap="flat" w14:cmpd="sng" w14:algn="ctr">
                    <w14:noFill/>
                    <w14:prstDash w14:val="solid"/>
                    <w14:round/>
                  </w14:textOutline>
                </w:rPr>
              </m:ctrlPr>
            </m:dPr>
            <m:e>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r</m:t>
                  </m:r>
                </m:e>
                <m:sub>
                  <m:r>
                    <w:rPr>
                      <w:rFonts w:ascii="Cambria Math" w:hAnsi="Cambria Math"/>
                      <w:color w:val="000000" w:themeColor="text1"/>
                      <w14:textOutline w14:w="0" w14:cap="flat" w14:cmpd="sng" w14:algn="ctr">
                        <w14:noFill/>
                        <w14:prstDash w14:val="solid"/>
                        <w14:round/>
                      </w14:textOutline>
                    </w:rPr>
                    <m:t>1</m:t>
                  </m:r>
                </m:sub>
              </m:sSub>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r</m:t>
                  </m:r>
                </m:e>
                <m:sub>
                  <m:r>
                    <w:rPr>
                      <w:rFonts w:ascii="Cambria Math" w:hAnsi="Cambria Math"/>
                      <w:color w:val="000000" w:themeColor="text1"/>
                      <w14:textOutline w14:w="0" w14:cap="flat" w14:cmpd="sng" w14:algn="ctr">
                        <w14:noFill/>
                        <w14:prstDash w14:val="solid"/>
                        <w14:round/>
                      </w14:textOutline>
                    </w:rPr>
                    <m:t>m</m:t>
                  </m:r>
                </m:sub>
              </m:sSub>
            </m:e>
          </m:d>
          <m:r>
            <m:rPr>
              <m:sty m:val="p"/>
            </m:rPr>
            <w:rPr>
              <w:rFonts w:ascii="Cambria Math" w:hAnsi="Cambria Math"/>
              <w:color w:val="000000" w:themeColor="text1"/>
              <w14:textOutline w14:w="0" w14:cap="flat" w14:cmpd="sng" w14:algn="ctr">
                <w14:noFill/>
                <w14:prstDash w14:val="solid"/>
                <w14:round/>
              </w14:textOutline>
            </w:rPr>
            <m:t>.</m:t>
          </m:r>
        </m:oMath>
      </m:oMathPara>
    </w:p>
    <w:p w14:paraId="3AB41CD3" w14:textId="4A30CD6B"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Из этого списка исключаются элементы, совпадающие по лемматизированной форме с уже полученными заголовочными метками. Оставшиеся фразы дополнительно </w:t>
      </w:r>
      <w:r w:rsidR="002841B3">
        <w:rPr>
          <w:color w:val="000000" w:themeColor="text1"/>
          <w14:textOutline w14:w="0" w14:cap="flat" w14:cmpd="sng" w14:algn="ctr">
            <w14:noFill/>
            <w14:prstDash w14:val="solid"/>
            <w14:round/>
          </w14:textOutline>
        </w:rPr>
        <w:t>ранжируются</w:t>
      </w:r>
      <w:r w:rsidRPr="00BE7A90">
        <w:rPr>
          <w:color w:val="000000" w:themeColor="text1"/>
          <w14:textOutline w14:w="0" w14:cap="flat" w14:cmpd="sng" w14:algn="ctr">
            <w14:noFill/>
            <w14:prstDash w14:val="solid"/>
            <w14:round/>
          </w14:textOutline>
        </w:rPr>
        <w:t xml:space="preserve"> моделью</w:t>
      </w:r>
      <w:r w:rsidR="00980887">
        <w:rPr>
          <w:color w:val="000000" w:themeColor="text1"/>
          <w14:textOutline w14:w="0" w14:cap="flat" w14:cmpd="sng" w14:algn="ctr">
            <w14:noFill/>
            <w14:prstDash w14:val="solid"/>
            <w14:round/>
          </w14:textOutline>
        </w:rPr>
        <w:t xml:space="preserve"> семейства</w:t>
      </w:r>
      <w:r w:rsidRPr="00BE7A90">
        <w:rPr>
          <w:color w:val="000000" w:themeColor="text1"/>
          <w14:textOutline w14:w="0" w14:cap="flat" w14:cmpd="sng" w14:algn="ctr">
            <w14:noFill/>
            <w14:prstDash w14:val="solid"/>
            <w14:round/>
          </w14:textOutline>
        </w:rPr>
        <w:t xml:space="preserve"> E5, после чего из верхней части списка формируются ещё два блока:</w:t>
      </w:r>
    </w:p>
    <w:p w14:paraId="2AC2AC10" w14:textId="77777777" w:rsidR="00A9234F" w:rsidRPr="00BE7A90" w:rsidRDefault="00000000">
      <w:pPr>
        <w:pStyle w:val="af"/>
        <w:spacing w:after="0"/>
        <w:rPr>
          <w:color w:val="000000" w:themeColor="text1"/>
          <w14:textOutline w14:w="0" w14:cap="flat" w14:cmpd="sng" w14:algn="ctr">
            <w14:noFill/>
            <w14:prstDash w14:val="solid"/>
            <w14:round/>
          </w14:textOutline>
        </w:rPr>
      </w:pPr>
      <m:oMathPara>
        <m:oMathParaPr>
          <m:jc m:val="center"/>
        </m:oMathParaPr>
        <m:oMath>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B</m:t>
              </m:r>
            </m:e>
            <m:sub>
              <m:r>
                <w:rPr>
                  <w:rFonts w:ascii="Cambria Math" w:hAnsi="Cambria Math"/>
                  <w:color w:val="000000" w:themeColor="text1"/>
                  <w14:textOutline w14:w="0" w14:cap="flat" w14:cmpd="sng" w14:algn="ctr">
                    <w14:noFill/>
                    <w14:prstDash w14:val="solid"/>
                    <w14:round/>
                  </w14:textOutline>
                </w:rPr>
                <m:t>3</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e>
          </m:d>
          <m:r>
            <m:rPr>
              <m:sty m:val="p"/>
            </m:rPr>
            <w:rPr>
              <w:rFonts w:ascii="Cambria Math" w:hAnsi="Cambria Math"/>
              <w:color w:val="000000" w:themeColor="text1"/>
              <w14:textOutline w14:w="0" w14:cap="flat" w14:cmpd="sng" w14:algn="ctr">
                <w14:noFill/>
                <w14:prstDash w14:val="solid"/>
                <w14:round/>
              </w14:textOutline>
            </w:rPr>
            <m:t>=</m:t>
          </m:r>
          <m:d>
            <m:dPr>
              <m:ctrlPr>
                <w:rPr>
                  <w:rFonts w:ascii="Cambria Math" w:hAnsi="Cambria Math"/>
                  <w:color w:val="000000" w:themeColor="text1"/>
                  <w14:textOutline w14:w="0" w14:cap="flat" w14:cmpd="sng" w14:algn="ctr">
                    <w14:noFill/>
                    <w14:prstDash w14:val="solid"/>
                    <w14:round/>
                  </w14:textOutline>
                </w:rPr>
              </m:ctrlPr>
            </m:dPr>
            <m:e>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r</m:t>
                  </m:r>
                </m:e>
                <m:sub>
                  <m:r>
                    <w:rPr>
                      <w:rFonts w:ascii="Cambria Math" w:hAnsi="Cambria Math"/>
                      <w:color w:val="000000" w:themeColor="text1"/>
                      <w14:textOutline w14:w="0" w14:cap="flat" w14:cmpd="sng" w14:algn="ctr">
                        <w14:noFill/>
                        <w14:prstDash w14:val="solid"/>
                        <w14:round/>
                      </w14:textOutline>
                    </w:rPr>
                    <m:t>1</m:t>
                  </m:r>
                </m:sub>
              </m:sSub>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r</m:t>
                  </m:r>
                </m:e>
                <m:sub>
                  <m:r>
                    <w:rPr>
                      <w:rFonts w:ascii="Cambria Math" w:hAnsi="Cambria Math"/>
                      <w:color w:val="000000" w:themeColor="text1"/>
                      <w14:textOutline w14:w="0" w14:cap="flat" w14:cmpd="sng" w14:algn="ctr">
                        <w14:noFill/>
                        <w14:prstDash w14:val="solid"/>
                        <w14:round/>
                      </w14:textOutline>
                    </w:rPr>
                    <m:t>h</m:t>
                  </m:r>
                </m:sub>
              </m:sSub>
            </m:e>
          </m:d>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  </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B</m:t>
              </m:r>
            </m:e>
            <m:sub>
              <m:r>
                <w:rPr>
                  <w:rFonts w:ascii="Cambria Math" w:hAnsi="Cambria Math"/>
                  <w:color w:val="000000" w:themeColor="text1"/>
                  <w14:textOutline w14:w="0" w14:cap="flat" w14:cmpd="sng" w14:algn="ctr">
                    <w14:noFill/>
                    <w14:prstDash w14:val="solid"/>
                    <w14:round/>
                  </w14:textOutline>
                </w:rPr>
                <m:t>4</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e>
          </m:d>
          <m:r>
            <m:rPr>
              <m:sty m:val="p"/>
            </m:rPr>
            <w:rPr>
              <w:rFonts w:ascii="Cambria Math" w:hAnsi="Cambria Math"/>
              <w:color w:val="000000" w:themeColor="text1"/>
              <w14:textOutline w14:w="0" w14:cap="flat" w14:cmpd="sng" w14:algn="ctr">
                <w14:noFill/>
                <w14:prstDash w14:val="solid"/>
                <w14:round/>
              </w14:textOutline>
            </w:rPr>
            <m:t>=</m:t>
          </m:r>
          <m:d>
            <m:dPr>
              <m:ctrlPr>
                <w:rPr>
                  <w:rFonts w:ascii="Cambria Math" w:hAnsi="Cambria Math"/>
                  <w:color w:val="000000" w:themeColor="text1"/>
                  <w14:textOutline w14:w="0" w14:cap="flat" w14:cmpd="sng" w14:algn="ctr">
                    <w14:noFill/>
                    <w14:prstDash w14:val="solid"/>
                    <w14:round/>
                  </w14:textOutline>
                </w:rPr>
              </m:ctrlPr>
            </m:dPr>
            <m:e>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r</m:t>
                  </m:r>
                </m:e>
                <m:sub>
                  <m:r>
                    <w:rPr>
                      <w:rFonts w:ascii="Cambria Math" w:hAnsi="Cambria Math"/>
                      <w:color w:val="000000" w:themeColor="text1"/>
                      <w14:textOutline w14:w="0" w14:cap="flat" w14:cmpd="sng" w14:algn="ctr">
                        <w14:noFill/>
                        <w14:prstDash w14:val="solid"/>
                        <w14:round/>
                      </w14:textOutline>
                    </w:rPr>
                    <m:t>h</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1</m:t>
                  </m:r>
                </m:sub>
              </m:sSub>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r</m:t>
                  </m:r>
                </m:e>
                <m:sub>
                  <m:r>
                    <w:rPr>
                      <w:rFonts w:ascii="Cambria Math" w:hAnsi="Cambria Math"/>
                      <w:color w:val="000000" w:themeColor="text1"/>
                      <w14:textOutline w14:w="0" w14:cap="flat" w14:cmpd="sng" w14:algn="ctr">
                        <w14:noFill/>
                        <w14:prstDash w14:val="solid"/>
                        <w14:round/>
                      </w14:textOutline>
                    </w:rPr>
                    <m:t>h</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s</m:t>
                  </m:r>
                </m:sub>
              </m:sSub>
            </m:e>
          </m:d>
          <m:r>
            <m:rPr>
              <m:sty m:val="p"/>
            </m:rPr>
            <w:rPr>
              <w:rFonts w:ascii="Cambria Math" w:hAnsi="Cambria Math"/>
              <w:color w:val="000000" w:themeColor="text1"/>
              <w14:textOutline w14:w="0" w14:cap="flat" w14:cmpd="sng" w14:algn="ctr">
                <w14:noFill/>
                <w14:prstDash w14:val="solid"/>
                <w14:round/>
              </w14:textOutline>
            </w:rPr>
            <m:t>.</m:t>
          </m:r>
        </m:oMath>
      </m:oMathPara>
    </w:p>
    <w:p w14:paraId="094F9A63" w14:textId="66E6B187"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В экспериментах используются значения </w:t>
      </w:r>
      <m:oMath>
        <m:r>
          <w:rPr>
            <w:rFonts w:ascii="Cambria Math" w:hAnsi="Cambria Math"/>
            <w:color w:val="000000" w:themeColor="text1"/>
            <w14:textOutline w14:w="0" w14:cap="flat" w14:cmpd="sng" w14:algn="ctr">
              <w14:noFill/>
              <w14:prstDash w14:val="solid"/>
              <w14:round/>
            </w14:textOutline>
          </w:rPr>
          <m:t>h</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5</m:t>
        </m:r>
      </m:oMath>
      <w:r w:rsidRPr="00BE7A90">
        <w:rPr>
          <w:color w:val="000000" w:themeColor="text1"/>
          <w14:textOutline w14:w="0" w14:cap="flat" w14:cmpd="sng" w14:algn="ctr">
            <w14:noFill/>
            <w14:prstDash w14:val="solid"/>
            <w14:round/>
          </w14:textOutline>
        </w:rPr>
        <w:t xml:space="preserve"> и </w:t>
      </w:r>
      <m:oMath>
        <m:r>
          <w:rPr>
            <w:rFonts w:ascii="Cambria Math" w:hAnsi="Cambria Math"/>
            <w:color w:val="000000" w:themeColor="text1"/>
            <w14:textOutline w14:w="0" w14:cap="flat" w14:cmpd="sng" w14:algn="ctr">
              <w14:noFill/>
              <w14:prstDash w14:val="solid"/>
              <w14:round/>
            </w14:textOutline>
          </w:rPr>
          <m:t>s</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5</m:t>
        </m:r>
      </m:oMath>
      <w:r w:rsidRPr="00BE7A90">
        <w:rPr>
          <w:color w:val="000000" w:themeColor="text1"/>
          <w14:textOutline w14:w="0" w14:cap="flat" w14:cmpd="sng" w14:algn="ctr">
            <w14:noFill/>
            <w14:prstDash w14:val="solid"/>
            <w14:round/>
          </w14:textOutline>
        </w:rPr>
        <w:t xml:space="preserve">, то есть из верхних десяти фраз аннотации после фильтрации и </w:t>
      </w:r>
      <w:r w:rsidR="00DD17FD">
        <w:rPr>
          <w:color w:val="000000" w:themeColor="text1"/>
          <w14:textOutline w14:w="0" w14:cap="flat" w14:cmpd="sng" w14:algn="ctr">
            <w14:noFill/>
            <w14:prstDash w14:val="solid"/>
            <w14:round/>
          </w14:textOutline>
        </w:rPr>
        <w:t>ранжирования</w:t>
      </w:r>
      <w:r w:rsidRPr="00BE7A90">
        <w:rPr>
          <w:color w:val="000000" w:themeColor="text1"/>
          <w14:textOutline w14:w="0" w14:cap="flat" w14:cmpd="sng" w14:algn="ctr">
            <w14:noFill/>
            <w14:prstDash w14:val="solid"/>
            <w14:round/>
          </w14:textOutline>
        </w:rPr>
        <w:t xml:space="preserve"> первые пять трактуются как более надёжные документные метки, а следующие пять </w:t>
      </w:r>
      <w:r w:rsidR="00DD17FD" w:rsidRPr="007841B6">
        <w:rPr>
          <w:color w:val="000000" w:themeColor="text1"/>
          <w14:textOutline w14:w="0" w14:cap="flat" w14:cmpd="sng" w14:algn="ctr">
            <w14:noFill/>
            <w14:prstDash w14:val="solid"/>
            <w14:round/>
          </w14:textOutline>
        </w:rPr>
        <w:t>—</w:t>
      </w:r>
      <w:r w:rsidRPr="00BE7A90">
        <w:rPr>
          <w:color w:val="000000" w:themeColor="text1"/>
          <w14:textOutline w14:w="0" w14:cap="flat" w14:cmpd="sng" w14:algn="ctr">
            <w14:noFill/>
            <w14:prstDash w14:val="solid"/>
            <w14:round/>
          </w14:textOutline>
        </w:rPr>
        <w:t xml:space="preserve"> как менее очевидные, но всё ещё содержательные элементы. При этом блок </w:t>
      </w:r>
      <m:oMath>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B</m:t>
            </m:r>
          </m:e>
          <m:sub>
            <m:r>
              <w:rPr>
                <w:rFonts w:ascii="Cambria Math" w:hAnsi="Cambria Math"/>
                <w:color w:val="000000" w:themeColor="text1"/>
                <w14:textOutline w14:w="0" w14:cap="flat" w14:cmpd="sng" w14:algn="ctr">
                  <w14:noFill/>
                  <w14:prstDash w14:val="solid"/>
                  <w14:round/>
                </w14:textOutline>
              </w:rPr>
              <m:t>4</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e>
        </m:d>
      </m:oMath>
      <w:r w:rsidRPr="00BE7A90">
        <w:rPr>
          <w:color w:val="000000" w:themeColor="text1"/>
          <w14:textOutline w14:w="0" w14:cap="flat" w14:cmpd="sng" w14:algn="ctr">
            <w14:noFill/>
            <w14:prstDash w14:val="solid"/>
            <w14:round/>
          </w14:textOutline>
        </w:rPr>
        <w:t xml:space="preserve"> не интерпретируется как строгий аналог ключевых слов, отсутствующих в тексте: входящие в него единицы, как правило, извлекаются из самой аннотации и отражают не буквальное отсутствие, а меньшую очевидность или меньший приоритет соответствующих смысловых компонентов.</w:t>
      </w:r>
    </w:p>
    <w:p w14:paraId="4DE280C3" w14:textId="77777777"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Итоговая целевая последовательность локальной псевдоразметки строится как конкатенация четырёх блоков:</w:t>
      </w:r>
    </w:p>
    <w:p w14:paraId="0572868B" w14:textId="77777777" w:rsidR="00A9234F" w:rsidRPr="00BE7A90" w:rsidRDefault="00000000">
      <w:pPr>
        <w:pStyle w:val="af"/>
        <w:spacing w:after="0"/>
        <w:rPr>
          <w:color w:val="000000" w:themeColor="text1"/>
          <w14:textOutline w14:w="0" w14:cap="flat" w14:cmpd="sng" w14:algn="ctr">
            <w14:noFill/>
            <w14:prstDash w14:val="solid"/>
            <w14:round/>
          </w14:textOutline>
        </w:rPr>
      </w:pPr>
      <m:oMathPara>
        <m:oMathParaPr>
          <m:jc m:val="center"/>
        </m:oMathParaPr>
        <m:oMath>
          <m:sSup>
            <m:sSupPr>
              <m:ctrlPr>
                <w:rPr>
                  <w:rFonts w:ascii="Cambria Math" w:hAnsi="Cambria Math"/>
                  <w:color w:val="000000" w:themeColor="text1"/>
                  <w14:textOutline w14:w="0" w14:cap="flat" w14:cmpd="sng" w14:algn="ctr">
                    <w14:noFill/>
                    <w14:prstDash w14:val="solid"/>
                    <w14:round/>
                  </w14:textOutline>
                </w:rPr>
              </m:ctrlPr>
            </m:sSupPr>
            <m:e>
              <m:r>
                <w:rPr>
                  <w:rFonts w:ascii="Cambria Math" w:hAnsi="Cambria Math"/>
                  <w:color w:val="000000" w:themeColor="text1"/>
                  <w14:textOutline w14:w="0" w14:cap="flat" w14:cmpd="sng" w14:algn="ctr">
                    <w14:noFill/>
                    <w14:prstDash w14:val="solid"/>
                    <w14:round/>
                  </w14:textOutline>
                </w:rPr>
                <m:t>Y</m:t>
              </m:r>
            </m:e>
            <m:sup>
              <m:r>
                <w:rPr>
                  <w:rFonts w:ascii="Cambria Math" w:hAnsi="Cambria Math"/>
                  <w:color w:val="000000" w:themeColor="text1"/>
                  <w14:textOutline w14:w="0" w14:cap="flat" w14:cmpd="sng" w14:algn="ctr">
                    <w14:noFill/>
                    <w14:prstDash w14:val="solid"/>
                    <w14:round/>
                  </w14:textOutline>
                </w:rPr>
                <m:t>loc</m:t>
              </m:r>
            </m:sup>
          </m:sSup>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e>
          </m:d>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B</m:t>
              </m:r>
            </m:e>
            <m:sub>
              <m:r>
                <w:rPr>
                  <w:rFonts w:ascii="Cambria Math" w:hAnsi="Cambria Math"/>
                  <w:color w:val="000000" w:themeColor="text1"/>
                  <w14:textOutline w14:w="0" w14:cap="flat" w14:cmpd="sng" w14:algn="ctr">
                    <w14:noFill/>
                    <w14:prstDash w14:val="solid"/>
                    <w14:round/>
                  </w14:textOutline>
                </w:rPr>
                <m:t>1</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e>
          </m:d>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B</m:t>
              </m:r>
            </m:e>
            <m:sub>
              <m:r>
                <w:rPr>
                  <w:rFonts w:ascii="Cambria Math" w:hAnsi="Cambria Math"/>
                  <w:color w:val="000000" w:themeColor="text1"/>
                  <w14:textOutline w14:w="0" w14:cap="flat" w14:cmpd="sng" w14:algn="ctr">
                    <w14:noFill/>
                    <w14:prstDash w14:val="solid"/>
                    <w14:round/>
                  </w14:textOutline>
                </w:rPr>
                <m:t>2</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e>
          </m:d>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B</m:t>
              </m:r>
            </m:e>
            <m:sub>
              <m:r>
                <w:rPr>
                  <w:rFonts w:ascii="Cambria Math" w:hAnsi="Cambria Math"/>
                  <w:color w:val="000000" w:themeColor="text1"/>
                  <w14:textOutline w14:w="0" w14:cap="flat" w14:cmpd="sng" w14:algn="ctr">
                    <w14:noFill/>
                    <w14:prstDash w14:val="solid"/>
                    <w14:round/>
                  </w14:textOutline>
                </w:rPr>
                <m:t>3</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e>
          </m:d>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B</m:t>
              </m:r>
            </m:e>
            <m:sub>
              <m:r>
                <w:rPr>
                  <w:rFonts w:ascii="Cambria Math" w:hAnsi="Cambria Math"/>
                  <w:color w:val="000000" w:themeColor="text1"/>
                  <w14:textOutline w14:w="0" w14:cap="flat" w14:cmpd="sng" w14:algn="ctr">
                    <w14:noFill/>
                    <w14:prstDash w14:val="solid"/>
                    <w14:round/>
                  </w14:textOutline>
                </w:rPr>
                <m:t>4</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e>
          </m:d>
          <m:r>
            <m:rPr>
              <m:sty m:val="p"/>
            </m:rPr>
            <w:rPr>
              <w:rFonts w:ascii="Cambria Math" w:hAnsi="Cambria Math"/>
              <w:color w:val="000000" w:themeColor="text1"/>
              <w14:textOutline w14:w="0" w14:cap="flat" w14:cmpd="sng" w14:algn="ctr">
                <w14:noFill/>
                <w14:prstDash w14:val="solid"/>
                <w14:round/>
              </w14:textOutline>
            </w:rPr>
            <m:t>,</m:t>
          </m:r>
        </m:oMath>
      </m:oMathPara>
    </w:p>
    <w:p w14:paraId="15A043D6" w14:textId="77777777"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lastRenderedPageBreak/>
        <w:t xml:space="preserve">где </w:t>
      </w:r>
      <m:oMath>
        <m:r>
          <m:rPr>
            <m:sty m:val="p"/>
          </m:rPr>
          <w:rPr>
            <w:rFonts w:ascii="Cambria Math" w:hAnsi="Cambria Math"/>
            <w:color w:val="000000" w:themeColor="text1"/>
            <w14:textOutline w14:w="0" w14:cap="flat" w14:cmpd="sng" w14:algn="ctr">
              <w14:noFill/>
              <w14:prstDash w14:val="solid"/>
              <w14:round/>
            </w14:textOutline>
          </w:rPr>
          <m:t>⊕</m:t>
        </m:r>
      </m:oMath>
      <w:r w:rsidRPr="00BE7A90">
        <w:rPr>
          <w:color w:val="000000" w:themeColor="text1"/>
          <w14:textOutline w14:w="0" w14:cap="flat" w14:cmpd="sng" w14:algn="ctr">
            <w14:noFill/>
            <w14:prstDash w14:val="solid"/>
            <w14:round/>
          </w14:textOutline>
        </w:rPr>
        <w:t xml:space="preserve"> обозначает последовательное объединение списков. Тем самым блоки располагаются в порядке убывания предполагаемой надёжности:</w:t>
      </w:r>
    </w:p>
    <w:p w14:paraId="40572B34" w14:textId="77777777" w:rsidR="00A9234F" w:rsidRPr="00BE7A90" w:rsidRDefault="00000000">
      <w:pPr>
        <w:pStyle w:val="af"/>
        <w:spacing w:after="0"/>
        <w:rPr>
          <w:color w:val="000000" w:themeColor="text1"/>
          <w14:textOutline w14:w="0" w14:cap="flat" w14:cmpd="sng" w14:algn="ctr">
            <w14:noFill/>
            <w14:prstDash w14:val="solid"/>
            <w14:round/>
          </w14:textOutline>
        </w:rPr>
      </w:pPr>
      <m:oMathPara>
        <m:oMathParaPr>
          <m:jc m:val="center"/>
        </m:oMathParaPr>
        <m:oMath>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B</m:t>
              </m:r>
            </m:e>
            <m:sub>
              <m:r>
                <w:rPr>
                  <w:rFonts w:ascii="Cambria Math" w:hAnsi="Cambria Math"/>
                  <w:color w:val="000000" w:themeColor="text1"/>
                  <w14:textOutline w14:w="0" w14:cap="flat" w14:cmpd="sng" w14:algn="ctr">
                    <w14:noFill/>
                    <w14:prstDash w14:val="solid"/>
                    <w14:round/>
                  </w14:textOutline>
                </w:rPr>
                <m:t>1</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e>
          </m:d>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B</m:t>
              </m:r>
            </m:e>
            <m:sub>
              <m:r>
                <w:rPr>
                  <w:rFonts w:ascii="Cambria Math" w:hAnsi="Cambria Math"/>
                  <w:color w:val="000000" w:themeColor="text1"/>
                  <w14:textOutline w14:w="0" w14:cap="flat" w14:cmpd="sng" w14:algn="ctr">
                    <w14:noFill/>
                    <w14:prstDash w14:val="solid"/>
                    <w14:round/>
                  </w14:textOutline>
                </w:rPr>
                <m:t>2</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e>
          </m:d>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B</m:t>
              </m:r>
            </m:e>
            <m:sub>
              <m:r>
                <w:rPr>
                  <w:rFonts w:ascii="Cambria Math" w:hAnsi="Cambria Math"/>
                  <w:color w:val="000000" w:themeColor="text1"/>
                  <w14:textOutline w14:w="0" w14:cap="flat" w14:cmpd="sng" w14:algn="ctr">
                    <w14:noFill/>
                    <w14:prstDash w14:val="solid"/>
                    <w14:round/>
                  </w14:textOutline>
                </w:rPr>
                <m:t>3</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e>
          </m:d>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B</m:t>
              </m:r>
            </m:e>
            <m:sub>
              <m:r>
                <w:rPr>
                  <w:rFonts w:ascii="Cambria Math" w:hAnsi="Cambria Math"/>
                  <w:color w:val="000000" w:themeColor="text1"/>
                  <w14:textOutline w14:w="0" w14:cap="flat" w14:cmpd="sng" w14:algn="ctr">
                    <w14:noFill/>
                    <w14:prstDash w14:val="solid"/>
                    <w14:round/>
                  </w14:textOutline>
                </w:rPr>
                <m:t>4</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e>
          </m:d>
          <m:r>
            <m:rPr>
              <m:sty m:val="p"/>
            </m:rPr>
            <w:rPr>
              <w:rFonts w:ascii="Cambria Math" w:hAnsi="Cambria Math"/>
              <w:color w:val="000000" w:themeColor="text1"/>
              <w14:textOutline w14:w="0" w14:cap="flat" w14:cmpd="sng" w14:algn="ctr">
                <w14:noFill/>
                <w14:prstDash w14:val="solid"/>
                <w14:round/>
              </w14:textOutline>
            </w:rPr>
            <m:t>.</m:t>
          </m:r>
        </m:oMath>
      </m:oMathPara>
    </w:p>
    <w:p w14:paraId="6B214826" w14:textId="77777777"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Перед объединением выполняется удаление повторов: если одна и та же фраза встречается в нескольких блоках, сохраняется только её первое появление в соответствии с указанным порядком приоритета.</w:t>
      </w:r>
    </w:p>
    <w:p w14:paraId="76D9C6F9" w14:textId="77777777"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Для локальной схемы важна не только целевая последовательность, но и способ построения входа при предварительном обучении. С этой целью вводится операция маскирования. Маскированию подвергаются только элементы множества </w:t>
      </w:r>
      <m:oMath>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B</m:t>
            </m:r>
          </m:e>
          <m:sub>
            <m:r>
              <w:rPr>
                <w:rFonts w:ascii="Cambria Math" w:hAnsi="Cambria Math"/>
                <w:color w:val="000000" w:themeColor="text1"/>
                <w14:textOutline w14:w="0" w14:cap="flat" w14:cmpd="sng" w14:algn="ctr">
                  <w14:noFill/>
                  <w14:prstDash w14:val="solid"/>
                  <w14:round/>
                </w14:textOutline>
              </w:rPr>
              <m:t>4</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e>
        </m:d>
      </m:oMath>
      <w:r w:rsidRPr="00BE7A90">
        <w:rPr>
          <w:color w:val="000000" w:themeColor="text1"/>
          <w14:textOutline w14:w="0" w14:cap="flat" w14:cmpd="sng" w14:algn="ctr">
            <w14:noFill/>
            <w14:prstDash w14:val="solid"/>
            <w14:round/>
          </w14:textOutline>
        </w:rPr>
        <w:t xml:space="preserve">. Для каждой такой фразы в аннотации находятся все вхождения её лемматизированной формы как непрерывной подпоследовательности токенов, после чего каждое вхождение заменяется специальным токеном </w:t>
      </w:r>
      <m:oMath>
        <m:d>
          <m:dPr>
            <m:begChr m:val="⟨"/>
            <m:endChr m:val="⟩"/>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mask</m:t>
            </m:r>
          </m:e>
        </m:d>
      </m:oMath>
      <w:r w:rsidRPr="00BE7A90">
        <w:rPr>
          <w:color w:val="000000" w:themeColor="text1"/>
          <w14:textOutline w14:w="0" w14:cap="flat" w14:cmpd="sng" w14:algn="ctr">
            <w14:noFill/>
            <w14:prstDash w14:val="solid"/>
            <w14:round/>
          </w14:textOutline>
        </w:rPr>
        <w:t>:</w:t>
      </w:r>
    </w:p>
    <w:p w14:paraId="1BB33153" w14:textId="2AA8ED0A" w:rsidR="00A9234F" w:rsidRPr="00BE7A90" w:rsidRDefault="00000000">
      <w:pPr>
        <w:pStyle w:val="af"/>
        <w:spacing w:after="0"/>
        <w:rPr>
          <w:color w:val="000000" w:themeColor="text1"/>
          <w14:textOutline w14:w="0" w14:cap="flat" w14:cmpd="sng" w14:algn="ctr">
            <w14:noFill/>
            <w14:prstDash w14:val="solid"/>
            <w14:round/>
          </w14:textOutline>
        </w:rPr>
      </w:pPr>
      <m:oMathPara>
        <m:oMathParaPr>
          <m:jc m:val="center"/>
        </m:oMathParaPr>
        <m:oMath>
          <m:acc>
            <m:accPr>
              <m:chr m:val="̃"/>
              <m:ctrlPr>
                <w:rPr>
                  <w:rFonts w:ascii="Cambria Math" w:hAnsi="Cambria Math"/>
                  <w:color w:val="000000" w:themeColor="text1"/>
                  <w14:textOutline w14:w="0" w14:cap="flat" w14:cmpd="sng" w14:algn="ctr">
                    <w14:noFill/>
                    <w14:prstDash w14:val="solid"/>
                    <w14:round/>
                  </w14:textOutline>
                </w:rPr>
              </m:ctrlPr>
            </m:accPr>
            <m:e>
              <m:r>
                <w:rPr>
                  <w:rFonts w:ascii="Cambria Math" w:hAnsi="Cambria Math"/>
                  <w:color w:val="000000" w:themeColor="text1"/>
                  <w14:textOutline w14:w="0" w14:cap="flat" w14:cmpd="sng" w14:algn="ctr">
                    <w14:noFill/>
                    <w14:prstDash w14:val="solid"/>
                    <w14:round/>
                  </w14:textOutline>
                </w:rPr>
                <m:t>a</m:t>
              </m:r>
            </m:e>
          </m:acc>
          <m:r>
            <m:rPr>
              <m:sty m:val="p"/>
            </m:rPr>
            <w:rPr>
              <w:rFonts w:ascii="Cambria Math" w:hAnsi="Cambria Math"/>
              <w:color w:val="000000" w:themeColor="text1"/>
              <w14:textOutline w14:w="0" w14:cap="flat" w14:cmpd="sng" w14:algn="ctr">
                <w14:noFill/>
                <w14:prstDash w14:val="solid"/>
                <w14:round/>
              </w14:textOutline>
            </w:rPr>
            <m:t>=Mask</m:t>
          </m:r>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a</m:t>
              </m:r>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B</m:t>
                  </m:r>
                </m:e>
                <m:sub>
                  <m:r>
                    <w:rPr>
                      <w:rFonts w:ascii="Cambria Math" w:hAnsi="Cambria Math"/>
                      <w:color w:val="000000" w:themeColor="text1"/>
                      <w14:textOutline w14:w="0" w14:cap="flat" w14:cmpd="sng" w14:algn="ctr">
                        <w14:noFill/>
                        <w14:prstDash w14:val="solid"/>
                        <w14:round/>
                      </w14:textOutline>
                    </w:rPr>
                    <m:t>4</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e>
              </m:d>
            </m:e>
          </m:d>
          <m:r>
            <m:rPr>
              <m:sty m:val="p"/>
            </m:rPr>
            <w:rPr>
              <w:rFonts w:ascii="Cambria Math" w:hAnsi="Cambria Math"/>
              <w:color w:val="000000" w:themeColor="text1"/>
              <w14:textOutline w14:w="0" w14:cap="flat" w14:cmpd="sng" w14:algn="ctr">
                <w14:noFill/>
                <w14:prstDash w14:val="solid"/>
                <w14:round/>
              </w14:textOutline>
            </w:rPr>
            <m:t>.</m:t>
          </m:r>
        </m:oMath>
      </m:oMathPara>
    </w:p>
    <w:p w14:paraId="44780229" w14:textId="77777777"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Такой выбор принципиален, поскольку маскирование наиболее очевидных и высокорелевантных терминов привело бы к чрезмерному разрушению предметного каркаса аннотации, тогда как маскирование менее очевидных, но содержательных фрагментов сохраняет основное терминологическое ядро текста и одновременно заставляет модель восстанавливать нетривиальные элементы содержания. Тем самым локальная псевдоразметка одновременно задаёт целевую последовательность и создаёт осмысленный зашумлённый вход для шумоподавляющего предварительного обучения.</w:t>
      </w:r>
    </w:p>
    <w:p w14:paraId="4AF7C3E6" w14:textId="77777777"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Работу локальной схемы можно проиллюстрировать на примере статьи М. С. Дмитриевой и А. В. Забродина «Автоматизация документооборота и бизнес-процессов с помощью ECM-системы </w:t>
      </w:r>
      <w:proofErr w:type="spellStart"/>
      <w:r w:rsidRPr="00BE7A90">
        <w:rPr>
          <w:color w:val="000000" w:themeColor="text1"/>
          <w14:textOutline w14:w="0" w14:cap="flat" w14:cmpd="sng" w14:algn="ctr">
            <w14:noFill/>
            <w14:prstDash w14:val="solid"/>
            <w14:round/>
          </w14:textOutline>
        </w:rPr>
        <w:t>Docsvision</w:t>
      </w:r>
      <w:proofErr w:type="spellEnd"/>
      <w:r w:rsidRPr="00BE7A90">
        <w:rPr>
          <w:color w:val="000000" w:themeColor="text1"/>
          <w14:textOutline w14:w="0" w14:cap="flat" w14:cmpd="sng" w14:algn="ctr">
            <w14:noFill/>
            <w14:prstDash w14:val="solid"/>
            <w14:round/>
          </w14:textOutline>
        </w:rPr>
        <w:t xml:space="preserve">» [6], аннотация которой посвящена системам управления </w:t>
      </w:r>
      <w:r w:rsidRPr="00BE7A90">
        <w:rPr>
          <w:color w:val="000000" w:themeColor="text1"/>
          <w14:textOutline w14:w="0" w14:cap="flat" w14:cmpd="sng" w14:algn="ctr">
            <w14:noFill/>
            <w14:prstDash w14:val="solid"/>
            <w14:round/>
          </w14:textOutline>
        </w:rPr>
        <w:lastRenderedPageBreak/>
        <w:t xml:space="preserve">электронным документооборотом в рабочих процессах делопроизводства. После маскирования элементов блока </w:t>
      </w:r>
      <m:oMath>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B</m:t>
            </m:r>
          </m:e>
          <m:sub>
            <m:r>
              <w:rPr>
                <w:rFonts w:ascii="Cambria Math" w:hAnsi="Cambria Math"/>
                <w:color w:val="000000" w:themeColor="text1"/>
                <w14:textOutline w14:w="0" w14:cap="flat" w14:cmpd="sng" w14:algn="ctr">
                  <w14:noFill/>
                  <w14:prstDash w14:val="solid"/>
                  <w14:round/>
                </w14:textOutline>
              </w:rPr>
              <m:t>4</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e>
        </m:d>
      </m:oMath>
      <w:r w:rsidRPr="00BE7A90">
        <w:rPr>
          <w:color w:val="000000" w:themeColor="text1"/>
          <w14:textOutline w14:w="0" w14:cap="flat" w14:cmpd="sng" w14:algn="ctr">
            <w14:noFill/>
            <w14:prstDash w14:val="solid"/>
            <w14:round/>
          </w14:textOutline>
        </w:rPr>
        <w:t xml:space="preserve"> аннотация принимает вид: «В рамках статьи рассматриваются </w:t>
      </w:r>
      <m:oMath>
        <m:d>
          <m:dPr>
            <m:begChr m:val="⟨"/>
            <m:endChr m:val="⟩"/>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mask</m:t>
            </m:r>
          </m:e>
        </m:d>
      </m:oMath>
      <w:r w:rsidRPr="00BE7A90">
        <w:rPr>
          <w:color w:val="000000" w:themeColor="text1"/>
          <w14:textOutline w14:w="0" w14:cap="flat" w14:cmpd="sng" w14:algn="ctr">
            <w14:noFill/>
            <w14:prstDash w14:val="solid"/>
            <w14:round/>
          </w14:textOutline>
        </w:rPr>
        <w:t xml:space="preserve"> электронным документооборотом в рабочих процессах делопроизводства. Показаны достоинства и недостатки ECM-систем, которые обеспечивают </w:t>
      </w:r>
      <m:oMath>
        <m:d>
          <m:dPr>
            <m:begChr m:val="⟨"/>
            <m:endChr m:val="⟩"/>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mask</m:t>
            </m:r>
          </m:e>
        </m:d>
      </m:oMath>
      <w:r w:rsidRPr="00BE7A90">
        <w:rPr>
          <w:color w:val="000000" w:themeColor="text1"/>
          <w14:textOutline w14:w="0" w14:cap="flat" w14:cmpd="sng" w14:algn="ctr">
            <w14:noFill/>
            <w14:prstDash w14:val="solid"/>
            <w14:round/>
          </w14:textOutline>
        </w:rPr>
        <w:t xml:space="preserve"> документами в целях оперативного взаимодействия между структурами внутри организации, </w:t>
      </w:r>
      <m:oMath>
        <m:d>
          <m:dPr>
            <m:begChr m:val="⟨"/>
            <m:endChr m:val="⟩"/>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mask</m:t>
            </m:r>
          </m:e>
        </m:d>
      </m:oMath>
      <w:r w:rsidRPr="00BE7A90">
        <w:rPr>
          <w:color w:val="000000" w:themeColor="text1"/>
          <w14:textOutline w14:w="0" w14:cap="flat" w14:cmpd="sng" w14:algn="ctr">
            <w14:noFill/>
            <w14:prstDash w14:val="solid"/>
            <w14:round/>
          </w14:textOutline>
        </w:rPr>
        <w:t xml:space="preserve">, а также сокращение временных и трудовых затрат. Рассмотрены </w:t>
      </w:r>
      <m:oMath>
        <m:d>
          <m:dPr>
            <m:begChr m:val="⟨"/>
            <m:endChr m:val="⟩"/>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mask</m:t>
            </m:r>
          </m:e>
        </m:d>
      </m:oMath>
      <w:r w:rsidRPr="00BE7A90">
        <w:rPr>
          <w:color w:val="000000" w:themeColor="text1"/>
          <w14:textOutline w14:w="0" w14:cap="flat" w14:cmpd="sng" w14:algn="ctr">
            <w14:noFill/>
            <w14:prstDash w14:val="solid"/>
            <w14:round/>
          </w14:textOutline>
        </w:rPr>
        <w:t xml:space="preserve"> электронным документооборотом на примере Docsvision».</w:t>
      </w:r>
    </w:p>
    <w:p w14:paraId="1E2322B4" w14:textId="77777777"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Соответствующая локальная целевая последовательность включает, в частности, фразы </w:t>
      </w:r>
      <w:proofErr w:type="spellStart"/>
      <w:r w:rsidRPr="00BE7A90">
        <w:rPr>
          <w:i/>
          <w:iCs/>
          <w:color w:val="000000" w:themeColor="text1"/>
          <w14:textOutline w14:w="0" w14:cap="flat" w14:cmpd="sng" w14:algn="ctr">
            <w14:noFill/>
            <w14:prstDash w14:val="solid"/>
            <w14:round/>
          </w14:textOutline>
        </w:rPr>
        <w:t>docsvision</w:t>
      </w:r>
      <w:proofErr w:type="spellEnd"/>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документооборот</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недостатки ECM-систем</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электронный документооборот</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рабочие процессы делопроизводства</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 xml:space="preserve">ECM-система </w:t>
      </w:r>
      <w:proofErr w:type="spellStart"/>
      <w:r w:rsidRPr="00BE7A90">
        <w:rPr>
          <w:i/>
          <w:iCs/>
          <w:color w:val="000000" w:themeColor="text1"/>
          <w14:textOutline w14:w="0" w14:cap="flat" w14:cmpd="sng" w14:algn="ctr">
            <w14:noFill/>
            <w14:prstDash w14:val="solid"/>
            <w14:round/>
          </w14:textOutline>
        </w:rPr>
        <w:t>Docsvision</w:t>
      </w:r>
      <w:proofErr w:type="spellEnd"/>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автоматизация документооборота</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 xml:space="preserve">системы </w:t>
      </w:r>
      <w:proofErr w:type="spellStart"/>
      <w:r w:rsidRPr="00BE7A90">
        <w:rPr>
          <w:i/>
          <w:iCs/>
          <w:color w:val="000000" w:themeColor="text1"/>
          <w14:textOutline w14:w="0" w14:cap="flat" w14:cmpd="sng" w14:algn="ctr">
            <w14:noFill/>
            <w14:prstDash w14:val="solid"/>
            <w14:round/>
          </w14:textOutline>
        </w:rPr>
        <w:t>Docsvision</w:t>
      </w:r>
      <w:proofErr w:type="spellEnd"/>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бизнес-процессы</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система управления</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последнее поколение систем управления</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улучшение управления</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конфиденциальность информации</w:t>
      </w:r>
      <w:r w:rsidRPr="00BE7A90">
        <w:rPr>
          <w:color w:val="000000" w:themeColor="text1"/>
          <w14:textOutline w14:w="0" w14:cap="flat" w14:cmpd="sng" w14:algn="ctr">
            <w14:noFill/>
            <w14:prstDash w14:val="solid"/>
            <w14:round/>
          </w14:textOutline>
        </w:rPr>
        <w:t>. Этот пример отражает общий принцип построения локальных меток: заголовок даёт более надёжные опорные элементы, а менее очевидные фразы из аннотации используются как объект маскирования и последующего восстановления.</w:t>
      </w:r>
    </w:p>
    <w:p w14:paraId="44F70631" w14:textId="77777777" w:rsidR="00A9234F" w:rsidRPr="007D24E4" w:rsidRDefault="00000000">
      <w:pPr>
        <w:pStyle w:val="31"/>
        <w:spacing w:before="0" w:after="0"/>
        <w:rPr>
          <w:bCs w:val="0"/>
          <w:color w:val="000000" w:themeColor="text1"/>
          <w14:textOutline w14:w="0" w14:cap="flat" w14:cmpd="sng" w14:algn="ctr">
            <w14:noFill/>
            <w14:prstDash w14:val="solid"/>
            <w14:round/>
          </w14:textOutline>
        </w:rPr>
      </w:pPr>
      <w:bookmarkStart w:id="7" w:name="глобальная-псевдоразметка"/>
      <w:bookmarkEnd w:id="6"/>
      <w:r w:rsidRPr="007D24E4">
        <w:rPr>
          <w:rFonts w:ascii="Times New Roman" w:eastAsia="Times New Roman" w:hAnsi="Times New Roman"/>
          <w:bCs w:val="0"/>
          <w:color w:val="000000" w:themeColor="text1"/>
          <w14:textOutline w14:w="0" w14:cap="flat" w14:cmpd="sng" w14:algn="ctr">
            <w14:noFill/>
            <w14:prstDash w14:val="solid"/>
            <w14:round/>
          </w14:textOutline>
        </w:rPr>
        <w:t>4.2. Глобальная псевдоразметка</w:t>
      </w:r>
    </w:p>
    <w:p w14:paraId="53B5657C" w14:textId="19B5BB4D" w:rsidR="00A9234F" w:rsidRPr="00BE7A90" w:rsidRDefault="008C5494" w:rsidP="000A30F4">
      <w:pPr>
        <w:jc w:val="both"/>
        <w:rPr>
          <w:color w:val="000000" w:themeColor="text1"/>
          <w14:textOutline w14:w="0" w14:cap="flat" w14:cmpd="sng" w14:algn="ctr">
            <w14:noFill/>
            <w14:prstDash w14:val="solid"/>
            <w14:round/>
          </w14:textOutline>
        </w:rPr>
      </w:pPr>
      <w:r w:rsidRPr="008C5494">
        <w:rPr>
          <w:color w:val="000000" w:themeColor="text1"/>
          <w14:textOutline w14:w="0" w14:cap="flat" w14:cmpd="sng" w14:algn="ctr">
            <w14:noFill/>
            <w14:prstDash w14:val="solid"/>
            <w14:round/>
          </w14:textOutline>
        </w:rPr>
        <w:t>Глобальная псевдоразметка рассматривается как способ дополнения локальных обучающих данных семантически близкими фразами, отсутствующими в текущей аннотации, но потенциально релевантными для генерации ключевых слов, не выраженных в тексте напрямую</w:t>
      </w:r>
      <w:r w:rsidRPr="00BE7A90">
        <w:rPr>
          <w:color w:val="000000" w:themeColor="text1"/>
          <w14:textOutline w14:w="0" w14:cap="flat" w14:cmpd="sng" w14:algn="ctr">
            <w14:noFill/>
            <w14:prstDash w14:val="solid"/>
            <w14:round/>
          </w14:textOutline>
        </w:rPr>
        <w:t xml:space="preserve">. В этой схеме для каждого документа сначала формируется объединённое текстовое представление на основе заголовка и аннотации. Затем для документа и для фраз, выделенных из всей неразмеченной коллекции, строятся векторные представления с помощью </w:t>
      </w:r>
      <w:r w:rsidR="008A6770">
        <w:rPr>
          <w:color w:val="000000" w:themeColor="text1"/>
          <w14:textOutline w14:w="0" w14:cap="flat" w14:cmpd="sng" w14:algn="ctr">
            <w14:noFill/>
            <w14:prstDash w14:val="solid"/>
            <w14:round/>
          </w14:textOutline>
        </w:rPr>
        <w:t xml:space="preserve">той же </w:t>
      </w:r>
      <w:r w:rsidRPr="00BE7A90">
        <w:rPr>
          <w:color w:val="000000" w:themeColor="text1"/>
          <w14:textOutline w14:w="0" w14:cap="flat" w14:cmpd="sng" w14:algn="ctr">
            <w14:noFill/>
            <w14:prstDash w14:val="solid"/>
            <w14:round/>
          </w14:textOutline>
        </w:rPr>
        <w:t xml:space="preserve">модели </w:t>
      </w:r>
      <w:r w:rsidR="008A6770">
        <w:rPr>
          <w:color w:val="000000" w:themeColor="text1"/>
          <w14:textOutline w14:w="0" w14:cap="flat" w14:cmpd="sng" w14:algn="ctr">
            <w14:noFill/>
            <w14:prstDash w14:val="solid"/>
            <w14:round/>
          </w14:textOutline>
        </w:rPr>
        <w:t xml:space="preserve">семейства </w:t>
      </w:r>
      <w:r w:rsidRPr="00BE7A90">
        <w:rPr>
          <w:color w:val="000000" w:themeColor="text1"/>
          <w14:textOutline w14:w="0" w14:cap="flat" w14:cmpd="sng" w14:algn="ctr">
            <w14:noFill/>
            <w14:prstDash w14:val="solid"/>
            <w14:round/>
          </w14:textOutline>
        </w:rPr>
        <w:t>E5:</w:t>
      </w:r>
    </w:p>
    <w:p w14:paraId="71031E29" w14:textId="77777777" w:rsidR="00A9234F" w:rsidRPr="00BE7A90" w:rsidRDefault="00000000">
      <w:pPr>
        <w:pStyle w:val="af"/>
        <w:spacing w:after="0"/>
        <w:rPr>
          <w:color w:val="000000" w:themeColor="text1"/>
          <w14:textOutline w14:w="0" w14:cap="flat" w14:cmpd="sng" w14:algn="ctr">
            <w14:noFill/>
            <w14:prstDash w14:val="solid"/>
            <w14:round/>
          </w14:textOutline>
        </w:rPr>
      </w:pPr>
      <m:oMathPara>
        <m:oMathParaPr>
          <m:jc m:val="center"/>
        </m:oMathParaPr>
        <m:oMath>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e</m:t>
              </m:r>
            </m:e>
            <m:sub>
              <m:r>
                <w:rPr>
                  <w:rFonts w:ascii="Cambria Math" w:hAnsi="Cambria Math"/>
                  <w:color w:val="000000" w:themeColor="text1"/>
                  <w14:textOutline w14:w="0" w14:cap="flat" w14:cmpd="sng" w14:algn="ctr">
                    <w14:noFill/>
                    <w14:prstDash w14:val="solid"/>
                    <w14:round/>
                  </w14:textOutline>
                </w:rPr>
                <m:t>d</m:t>
              </m:r>
            </m:sub>
          </m:sSub>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E5</m:t>
          </m:r>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t</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a</m:t>
              </m:r>
            </m:e>
          </m:d>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  </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e</m:t>
              </m:r>
            </m:e>
            <m:sub>
              <m:r>
                <w:rPr>
                  <w:rFonts w:ascii="Cambria Math" w:hAnsi="Cambria Math"/>
                  <w:color w:val="000000" w:themeColor="text1"/>
                  <w14:textOutline w14:w="0" w14:cap="flat" w14:cmpd="sng" w14:algn="ctr">
                    <w14:noFill/>
                    <w14:prstDash w14:val="solid"/>
                    <w14:round/>
                  </w14:textOutline>
                </w:rPr>
                <m:t>p</m:t>
              </m:r>
            </m:sub>
          </m:sSub>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E5</m:t>
          </m:r>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p</m:t>
              </m:r>
            </m:e>
          </m:d>
          <m:r>
            <m:rPr>
              <m:sty m:val="p"/>
            </m:rPr>
            <w:rPr>
              <w:rFonts w:ascii="Cambria Math" w:hAnsi="Cambria Math"/>
              <w:color w:val="000000" w:themeColor="text1"/>
              <w14:textOutline w14:w="0" w14:cap="flat" w14:cmpd="sng" w14:algn="ctr">
                <w14:noFill/>
                <w14:prstDash w14:val="solid"/>
                <w14:round/>
              </w14:textOutline>
            </w:rPr>
            <m:t>,</m:t>
          </m:r>
        </m:oMath>
      </m:oMathPara>
    </w:p>
    <w:p w14:paraId="1FA8FC1D" w14:textId="77777777"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где </w:t>
      </w:r>
      <m:oMath>
        <m:r>
          <w:rPr>
            <w:rFonts w:ascii="Cambria Math" w:hAnsi="Cambria Math"/>
            <w:color w:val="000000" w:themeColor="text1"/>
            <w14:textOutline w14:w="0" w14:cap="flat" w14:cmpd="sng" w14:algn="ctr">
              <w14:noFill/>
              <w14:prstDash w14:val="solid"/>
              <w14:round/>
            </w14:textOutline>
          </w:rPr>
          <m:t>p</m:t>
        </m:r>
      </m:oMath>
      <w:r w:rsidRPr="00BE7A90">
        <w:rPr>
          <w:color w:val="000000" w:themeColor="text1"/>
          <w14:textOutline w14:w="0" w14:cap="flat" w14:cmpd="sng" w14:algn="ctr">
            <w14:noFill/>
            <w14:prstDash w14:val="solid"/>
            <w14:round/>
          </w14:textOutline>
        </w:rPr>
        <w:t xml:space="preserve"> обозначает фразу-кандидат из внешней коллекции.</w:t>
      </w:r>
    </w:p>
    <w:p w14:paraId="30DCA9B2" w14:textId="2104D9BE"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По этим представлениям выполняется поиск в индексе HNSW </w:t>
      </w:r>
      <w:r w:rsidR="009E307F">
        <w:rPr>
          <w:color w:val="000000" w:themeColor="text1"/>
          <w14:textOutline w14:w="0" w14:cap="flat" w14:cmpd="sng" w14:algn="ctr">
            <w14:noFill/>
            <w14:prstDash w14:val="solid"/>
            <w14:round/>
          </w14:textOutline>
        </w:rPr>
        <w:t>[14]</w:t>
      </w:r>
      <w:r w:rsidRPr="00BE7A90">
        <w:rPr>
          <w:color w:val="000000" w:themeColor="text1"/>
          <w14:textOutline w14:w="0" w14:cap="flat" w14:cmpd="sng" w14:algn="ctr">
            <w14:noFill/>
            <w14:prstDash w14:val="solid"/>
            <w14:round/>
          </w14:textOutline>
        </w:rPr>
        <w:t>, построенном по фразам, извлечённым из всей неразмеченной коллекции. Формально близость между документом и фразой определяется косинусным сходством их векторных представлений:</w:t>
      </w:r>
    </w:p>
    <w:p w14:paraId="1C66DE3E" w14:textId="4759E269" w:rsidR="00A9234F" w:rsidRPr="00BE7A90" w:rsidRDefault="00000000">
      <w:pPr>
        <w:pStyle w:val="af"/>
        <w:spacing w:after="0"/>
        <w:rPr>
          <w:color w:val="000000" w:themeColor="text1"/>
          <w14:textOutline w14:w="0" w14:cap="flat" w14:cmpd="sng" w14:algn="ctr">
            <w14:noFill/>
            <w14:prstDash w14:val="solid"/>
            <w14:round/>
          </w14:textOutline>
        </w:rPr>
      </w:pPr>
      <m:oMathPara>
        <m:oMathParaPr>
          <m:jc m:val="center"/>
        </m:oMathParaPr>
        <m:oMath>
          <m:r>
            <w:rPr>
              <w:rFonts w:ascii="Cambria Math" w:hAnsi="Cambria Math"/>
              <w:color w:val="000000" w:themeColor="text1"/>
              <w14:textOutline w14:w="0" w14:cap="flat" w14:cmpd="sng" w14:algn="ctr">
                <w14:noFill/>
                <w14:prstDash w14:val="solid"/>
                <w14:round/>
              </w14:textOutline>
            </w:rPr>
            <m:t>s</m:t>
          </m:r>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p</m:t>
              </m:r>
            </m:e>
          </m:d>
          <m:r>
            <m:rPr>
              <m:sty m:val="p"/>
            </m:rPr>
            <w:rPr>
              <w:rFonts w:ascii="Cambria Math" w:hAnsi="Cambria Math"/>
              <w:color w:val="000000" w:themeColor="text1"/>
              <w14:textOutline w14:w="0" w14:cap="flat" w14:cmpd="sng" w14:algn="ctr">
                <w14:noFill/>
                <w14:prstDash w14:val="solid"/>
                <w14:round/>
              </w14:textOutline>
            </w:rPr>
            <m:t>=cos</m:t>
          </m:r>
          <m:d>
            <m:dPr>
              <m:ctrlPr>
                <w:rPr>
                  <w:rFonts w:ascii="Cambria Math" w:hAnsi="Cambria Math"/>
                  <w:color w:val="000000" w:themeColor="text1"/>
                  <w14:textOutline w14:w="0" w14:cap="flat" w14:cmpd="sng" w14:algn="ctr">
                    <w14:noFill/>
                    <w14:prstDash w14:val="solid"/>
                    <w14:round/>
                  </w14:textOutline>
                </w:rPr>
              </m:ctrlPr>
            </m:dPr>
            <m:e>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e</m:t>
                  </m:r>
                </m:e>
                <m:sub>
                  <m:r>
                    <w:rPr>
                      <w:rFonts w:ascii="Cambria Math" w:hAnsi="Cambria Math"/>
                      <w:color w:val="000000" w:themeColor="text1"/>
                      <w14:textOutline w14:w="0" w14:cap="flat" w14:cmpd="sng" w14:algn="ctr">
                        <w14:noFill/>
                        <w14:prstDash w14:val="solid"/>
                        <w14:round/>
                      </w14:textOutline>
                    </w:rPr>
                    <m:t>d</m:t>
                  </m:r>
                </m:sub>
              </m:sSub>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e</m:t>
                  </m:r>
                </m:e>
                <m:sub>
                  <m:r>
                    <w:rPr>
                      <w:rFonts w:ascii="Cambria Math" w:hAnsi="Cambria Math"/>
                      <w:color w:val="000000" w:themeColor="text1"/>
                      <w14:textOutline w14:w="0" w14:cap="flat" w14:cmpd="sng" w14:algn="ctr">
                        <w14:noFill/>
                        <w14:prstDash w14:val="solid"/>
                        <w14:round/>
                      </w14:textOutline>
                    </w:rPr>
                    <m:t>p</m:t>
                  </m:r>
                </m:sub>
              </m:sSub>
            </m:e>
          </m:d>
          <m:r>
            <m:rPr>
              <m:sty m:val="p"/>
            </m:rPr>
            <w:rPr>
              <w:rFonts w:ascii="Cambria Math" w:hAnsi="Cambria Math"/>
              <w:color w:val="000000" w:themeColor="text1"/>
              <w14:textOutline w14:w="0" w14:cap="flat" w14:cmpd="sng" w14:algn="ctr">
                <w14:noFill/>
                <w14:prstDash w14:val="solid"/>
                <w14:round/>
              </w14:textOutline>
            </w:rPr>
            <m:t>.</m:t>
          </m:r>
        </m:oMath>
      </m:oMathPara>
    </w:p>
    <w:p w14:paraId="3168BC6D" w14:textId="77777777"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Из найденных элементов отбираются только те фразы, которые не встречаются в аннотации как непрерывные лемматизированные подпоследовательности. Число таких глобальных меток ограничивается значением </w:t>
      </w:r>
      <m:oMath>
        <m:r>
          <w:rPr>
            <w:rFonts w:ascii="Cambria Math" w:hAnsi="Cambria Math"/>
            <w:color w:val="000000" w:themeColor="text1"/>
            <w14:textOutline w14:w="0" w14:cap="flat" w14:cmpd="sng" w14:algn="ctr">
              <w14:noFill/>
              <w14:prstDash w14:val="solid"/>
              <w14:round/>
            </w14:textOutline>
          </w:rPr>
          <m:t>g</m:t>
        </m:r>
      </m:oMath>
      <w:r w:rsidRPr="00BE7A90">
        <w:rPr>
          <w:color w:val="000000" w:themeColor="text1"/>
          <w14:textOutline w14:w="0" w14:cap="flat" w14:cmpd="sng" w14:algn="ctr">
            <w14:noFill/>
            <w14:prstDash w14:val="solid"/>
            <w14:round/>
          </w14:textOutline>
        </w:rPr>
        <w:t xml:space="preserve">. Если обозначить множество отобранных фраз через </w:t>
      </w:r>
      <m:oMath>
        <m:r>
          <w:rPr>
            <w:rFonts w:ascii="Cambria Math" w:hAnsi="Cambria Math"/>
            <w:color w:val="000000" w:themeColor="text1"/>
            <w14:textOutline w14:w="0" w14:cap="flat" w14:cmpd="sng" w14:algn="ctr">
              <w14:noFill/>
              <w14:prstDash w14:val="solid"/>
              <w14:round/>
            </w14:textOutline>
          </w:rPr>
          <m:t>G</m:t>
        </m:r>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e>
        </m:d>
      </m:oMath>
      <w:r w:rsidRPr="00BE7A90">
        <w:rPr>
          <w:color w:val="000000" w:themeColor="text1"/>
          <w14:textOutline w14:w="0" w14:cap="flat" w14:cmpd="sng" w14:algn="ctr">
            <w14:noFill/>
            <w14:prstDash w14:val="solid"/>
            <w14:round/>
          </w14:textOutline>
        </w:rPr>
        <w:t>, то глобальная часть псевдоразметки записывается как</w:t>
      </w:r>
    </w:p>
    <w:p w14:paraId="1A117B84" w14:textId="77777777" w:rsidR="00A9234F" w:rsidRPr="00BE7A90" w:rsidRDefault="00000000">
      <w:pPr>
        <w:pStyle w:val="af"/>
        <w:spacing w:after="0"/>
        <w:rPr>
          <w:color w:val="000000" w:themeColor="text1"/>
          <w14:textOutline w14:w="0" w14:cap="flat" w14:cmpd="sng" w14:algn="ctr">
            <w14:noFill/>
            <w14:prstDash w14:val="solid"/>
            <w14:round/>
          </w14:textOutline>
        </w:rPr>
      </w:pPr>
      <m:oMathPara>
        <m:oMathParaPr>
          <m:jc m:val="center"/>
        </m:oMathParaPr>
        <m:oMath>
          <m:r>
            <w:rPr>
              <w:rFonts w:ascii="Cambria Math" w:hAnsi="Cambria Math"/>
              <w:color w:val="000000" w:themeColor="text1"/>
              <w14:textOutline w14:w="0" w14:cap="flat" w14:cmpd="sng" w14:algn="ctr">
                <w14:noFill/>
                <w14:prstDash w14:val="solid"/>
                <w14:round/>
              </w14:textOutline>
            </w:rPr>
            <m:t>G</m:t>
          </m:r>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e>
          </m:d>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m:rPr>
                  <m:sty m:val="p"/>
                </m:rPr>
                <w:rPr>
                  <w:rFonts w:ascii="Cambria Math" w:hAnsi="Cambria Math"/>
                  <w:color w:val="000000" w:themeColor="text1"/>
                  <w14:textOutline w14:w="0" w14:cap="flat" w14:cmpd="sng" w14:algn="ctr">
                    <w14:noFill/>
                    <w14:prstDash w14:val="solid"/>
                    <w14:round/>
                  </w14:textOutline>
                </w:rPr>
                <m:t>TopK</m:t>
              </m:r>
            </m:e>
            <m:sub>
              <m:r>
                <w:rPr>
                  <w:rFonts w:ascii="Cambria Math" w:hAnsi="Cambria Math"/>
                  <w:color w:val="000000" w:themeColor="text1"/>
                  <w14:textOutline w14:w="0" w14:cap="flat" w14:cmpd="sng" w14:algn="ctr">
                    <w14:noFill/>
                    <w14:prstDash w14:val="solid"/>
                    <w14:round/>
                  </w14:textOutline>
                </w:rPr>
                <m:t>g</m:t>
              </m:r>
            </m:sub>
          </m:sSub>
          <m:d>
            <m:dPr>
              <m:ctrlPr>
                <w:rPr>
                  <w:rFonts w:ascii="Cambria Math" w:hAnsi="Cambria Math"/>
                  <w:color w:val="000000" w:themeColor="text1"/>
                  <w14:textOutline w14:w="0" w14:cap="flat" w14:cmpd="sng" w14:algn="ctr">
                    <w14:noFill/>
                    <w14:prstDash w14:val="solid"/>
                    <w14:round/>
                  </w14:textOutline>
                </w:rPr>
              </m:ctrlPr>
            </m:dPr>
            <m:e>
              <m:d>
                <m:dPr>
                  <m:begChr m:val="{"/>
                  <m:endChr m:val="}"/>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p</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 s</m:t>
                  </m:r>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p</m:t>
                      </m:r>
                    </m:e>
                  </m:d>
                  <m:r>
                    <w:rPr>
                      <w:rFonts w:ascii="Cambria Math" w:hAnsi="Cambria Math"/>
                      <w:color w:val="000000" w:themeColor="text1"/>
                      <w14:textOutline w14:w="0" w14:cap="flat" w14:cmpd="sng" w14:algn="ctr">
                        <w14:noFill/>
                        <w14:prstDash w14:val="solid"/>
                        <w14:round/>
                      </w14:textOutline>
                    </w:rPr>
                    <m:t> </m:t>
                  </m:r>
                  <m:r>
                    <m:rPr>
                      <m:nor/>
                    </m:rPr>
                    <w:rPr>
                      <w:color w:val="000000" w:themeColor="text1"/>
                      <w14:textOutline w14:w="0" w14:cap="flat" w14:cmpd="sng" w14:algn="ctr">
                        <w14:noFill/>
                        <w14:prstDash w14:val="solid"/>
                        <w14:round/>
                      </w14:textOutline>
                    </w:rPr>
                    <m:t>максимально</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 p</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a</m:t>
                  </m:r>
                </m:e>
              </m:d>
            </m:e>
          </m:d>
          <m:r>
            <m:rPr>
              <m:sty m:val="p"/>
            </m:rPr>
            <w:rPr>
              <w:rFonts w:ascii="Cambria Math" w:hAnsi="Cambria Math"/>
              <w:color w:val="000000" w:themeColor="text1"/>
              <w14:textOutline w14:w="0" w14:cap="flat" w14:cmpd="sng" w14:algn="ctr">
                <w14:noFill/>
                <w14:prstDash w14:val="solid"/>
                <w14:round/>
              </w14:textOutline>
            </w:rPr>
            <m:t>,</m:t>
          </m:r>
        </m:oMath>
      </m:oMathPara>
    </w:p>
    <w:p w14:paraId="2BBC293B" w14:textId="77777777"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где условие </w:t>
      </w:r>
      <m:oMath>
        <m:r>
          <w:rPr>
            <w:rFonts w:ascii="Cambria Math" w:hAnsi="Cambria Math"/>
            <w:color w:val="000000" w:themeColor="text1"/>
            <w14:textOutline w14:w="0" w14:cap="flat" w14:cmpd="sng" w14:algn="ctr">
              <w14:noFill/>
              <w14:prstDash w14:val="solid"/>
              <w14:round/>
            </w14:textOutline>
          </w:rPr>
          <m:t>p</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a</m:t>
        </m:r>
      </m:oMath>
      <w:r w:rsidRPr="00BE7A90">
        <w:rPr>
          <w:color w:val="000000" w:themeColor="text1"/>
          <w14:textOutline w14:w="0" w14:cap="flat" w14:cmpd="sng" w14:algn="ctr">
            <w14:noFill/>
            <w14:prstDash w14:val="solid"/>
            <w14:round/>
          </w14:textOutline>
        </w:rPr>
        <w:t xml:space="preserve"> означает буквальное отсутствие фразы </w:t>
      </w:r>
      <m:oMath>
        <m:r>
          <w:rPr>
            <w:rFonts w:ascii="Cambria Math" w:hAnsi="Cambria Math"/>
            <w:color w:val="000000" w:themeColor="text1"/>
            <w14:textOutline w14:w="0" w14:cap="flat" w14:cmpd="sng" w14:algn="ctr">
              <w14:noFill/>
              <w14:prstDash w14:val="solid"/>
              <w14:round/>
            </w14:textOutline>
          </w:rPr>
          <m:t>p</m:t>
        </m:r>
      </m:oMath>
      <w:r w:rsidRPr="00BE7A90">
        <w:rPr>
          <w:color w:val="000000" w:themeColor="text1"/>
          <w14:textOutline w14:w="0" w14:cap="flat" w14:cmpd="sng" w14:algn="ctr">
            <w14:noFill/>
            <w14:prstDash w14:val="solid"/>
            <w14:round/>
          </w14:textOutline>
        </w:rPr>
        <w:t xml:space="preserve"> в тексте аннотации. Полная целевая последовательность в этом случае принимает вид</w:t>
      </w:r>
    </w:p>
    <w:p w14:paraId="6C8691B3" w14:textId="77777777" w:rsidR="00A9234F" w:rsidRPr="00BE7A90" w:rsidRDefault="00000000">
      <w:pPr>
        <w:pStyle w:val="af"/>
        <w:spacing w:after="0"/>
        <w:rPr>
          <w:color w:val="000000" w:themeColor="text1"/>
          <w14:textOutline w14:w="0" w14:cap="flat" w14:cmpd="sng" w14:algn="ctr">
            <w14:noFill/>
            <w14:prstDash w14:val="solid"/>
            <w14:round/>
          </w14:textOutline>
        </w:rPr>
      </w:pPr>
      <m:oMathPara>
        <m:oMathParaPr>
          <m:jc m:val="center"/>
        </m:oMathParaPr>
        <m:oMath>
          <m:sSup>
            <m:sSupPr>
              <m:ctrlPr>
                <w:rPr>
                  <w:rFonts w:ascii="Cambria Math" w:hAnsi="Cambria Math"/>
                  <w:color w:val="000000" w:themeColor="text1"/>
                  <w14:textOutline w14:w="0" w14:cap="flat" w14:cmpd="sng" w14:algn="ctr">
                    <w14:noFill/>
                    <w14:prstDash w14:val="solid"/>
                    <w14:round/>
                  </w14:textOutline>
                </w:rPr>
              </m:ctrlPr>
            </m:sSupPr>
            <m:e>
              <m:r>
                <w:rPr>
                  <w:rFonts w:ascii="Cambria Math" w:hAnsi="Cambria Math"/>
                  <w:color w:val="000000" w:themeColor="text1"/>
                  <w14:textOutline w14:w="0" w14:cap="flat" w14:cmpd="sng" w14:algn="ctr">
                    <w14:noFill/>
                    <w14:prstDash w14:val="solid"/>
                    <w14:round/>
                  </w14:textOutline>
                </w:rPr>
                <m:t>Y</m:t>
              </m:r>
            </m:e>
            <m:sup>
              <m:r>
                <w:rPr>
                  <w:rFonts w:ascii="Cambria Math" w:hAnsi="Cambria Math"/>
                  <w:color w:val="000000" w:themeColor="text1"/>
                  <w14:textOutline w14:w="0" w14:cap="flat" w14:cmpd="sng" w14:algn="ctr">
                    <w14:noFill/>
                    <w14:prstDash w14:val="solid"/>
                    <w14:round/>
                  </w14:textOutline>
                </w:rPr>
                <m:t>glob</m:t>
              </m:r>
            </m:sup>
          </m:sSup>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e>
          </m:d>
          <m:r>
            <m:rPr>
              <m:sty m:val="p"/>
            </m:rPr>
            <w:rPr>
              <w:rFonts w:ascii="Cambria Math" w:hAnsi="Cambria Math"/>
              <w:color w:val="000000" w:themeColor="text1"/>
              <w14:textOutline w14:w="0" w14:cap="flat" w14:cmpd="sng" w14:algn="ctr">
                <w14:noFill/>
                <w14:prstDash w14:val="solid"/>
                <w14:round/>
              </w14:textOutline>
            </w:rPr>
            <m:t>=</m:t>
          </m:r>
          <m:sSup>
            <m:sSupPr>
              <m:ctrlPr>
                <w:rPr>
                  <w:rFonts w:ascii="Cambria Math" w:hAnsi="Cambria Math"/>
                  <w:color w:val="000000" w:themeColor="text1"/>
                  <w14:textOutline w14:w="0" w14:cap="flat" w14:cmpd="sng" w14:algn="ctr">
                    <w14:noFill/>
                    <w14:prstDash w14:val="solid"/>
                    <w14:round/>
                  </w14:textOutline>
                </w:rPr>
              </m:ctrlPr>
            </m:sSupPr>
            <m:e>
              <m:r>
                <w:rPr>
                  <w:rFonts w:ascii="Cambria Math" w:hAnsi="Cambria Math"/>
                  <w:color w:val="000000" w:themeColor="text1"/>
                  <w14:textOutline w14:w="0" w14:cap="flat" w14:cmpd="sng" w14:algn="ctr">
                    <w14:noFill/>
                    <w14:prstDash w14:val="solid"/>
                    <w14:round/>
                  </w14:textOutline>
                </w:rPr>
                <m:t>Y</m:t>
              </m:r>
            </m:e>
            <m:sup>
              <m:r>
                <w:rPr>
                  <w:rFonts w:ascii="Cambria Math" w:hAnsi="Cambria Math"/>
                  <w:color w:val="000000" w:themeColor="text1"/>
                  <w14:textOutline w14:w="0" w14:cap="flat" w14:cmpd="sng" w14:algn="ctr">
                    <w14:noFill/>
                    <w14:prstDash w14:val="solid"/>
                    <w14:round/>
                  </w14:textOutline>
                </w:rPr>
                <m:t>loc</m:t>
              </m:r>
            </m:sup>
          </m:sSup>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e>
          </m:d>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G</m:t>
          </m:r>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e>
          </m:d>
          <m:r>
            <m:rPr>
              <m:sty m:val="p"/>
            </m:rPr>
            <w:rPr>
              <w:rFonts w:ascii="Cambria Math" w:hAnsi="Cambria Math"/>
              <w:color w:val="000000" w:themeColor="text1"/>
              <w14:textOutline w14:w="0" w14:cap="flat" w14:cmpd="sng" w14:algn="ctr">
                <w14:noFill/>
                <w14:prstDash w14:val="solid"/>
                <w14:round/>
              </w14:textOutline>
            </w:rPr>
            <m:t>.</m:t>
          </m:r>
        </m:oMath>
      </m:oMathPara>
    </w:p>
    <w:p w14:paraId="019074FF" w14:textId="3041EEAA"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Для приведённого выше документа глобальный поиск может возвращать, например, фразы </w:t>
      </w:r>
      <w:r w:rsidRPr="00BE7A90">
        <w:rPr>
          <w:i/>
          <w:iCs/>
          <w:color w:val="000000" w:themeColor="text1"/>
          <w14:textOutline w14:w="0" w14:cap="flat" w14:cmpd="sng" w14:algn="ctr">
            <w14:noFill/>
            <w14:prstDash w14:val="solid"/>
            <w14:round/>
          </w14:textOutline>
        </w:rPr>
        <w:t>документооборот</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делопроизводство</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электронный документооборот</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автоматизация документооборота</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бизнес-процессы</w:t>
      </w:r>
      <w:r w:rsidRPr="00BE7A90">
        <w:rPr>
          <w:color w:val="000000" w:themeColor="text1"/>
          <w14:textOutline w14:w="0" w14:cap="flat" w14:cmpd="sng" w14:algn="ctr">
            <w14:noFill/>
            <w14:prstDash w14:val="solid"/>
            <w14:round/>
          </w14:textOutline>
        </w:rPr>
        <w:t xml:space="preserve">. Такие элементы семантически связаны с содержанием документа, но не обязательно представлены в нём в той же лексической форме. Вместе с тем у этой схемы есть очевидное ограничение: без дополнительного контроля разнообразия и релевантности глобальное расширение может включать почти дублирующие или семантически избыточные элементы. </w:t>
      </w:r>
      <w:r w:rsidR="0071090D" w:rsidRPr="0071090D">
        <w:rPr>
          <w:color w:val="000000" w:themeColor="text1"/>
          <w14:textOutline w14:w="0" w14:cap="flat" w14:cmpd="sng" w14:algn="ctr">
            <w14:noFill/>
            <w14:prstDash w14:val="solid"/>
            <w14:round/>
          </w14:textOutline>
        </w:rPr>
        <w:t xml:space="preserve">Поэтому в данной работе глобальная псевдоразметка рассматривается прежде всего как исследуемый способ </w:t>
      </w:r>
      <w:r w:rsidR="0071090D" w:rsidRPr="0071090D">
        <w:rPr>
          <w:color w:val="000000" w:themeColor="text1"/>
          <w14:textOutline w14:w="0" w14:cap="flat" w14:cmpd="sng" w14:algn="ctr">
            <w14:noFill/>
            <w14:prstDash w14:val="solid"/>
            <w14:round/>
          </w14:textOutline>
        </w:rPr>
        <w:lastRenderedPageBreak/>
        <w:t xml:space="preserve">расширения охвата, а не как </w:t>
      </w:r>
      <w:r w:rsidR="0071090D">
        <w:rPr>
          <w:color w:val="000000" w:themeColor="text1"/>
          <w14:textOutline w14:w="0" w14:cap="flat" w14:cmpd="sng" w14:algn="ctr">
            <w14:noFill/>
            <w14:prstDash w14:val="solid"/>
            <w14:round/>
          </w14:textOutline>
        </w:rPr>
        <w:t>заведомо</w:t>
      </w:r>
      <w:r w:rsidR="0071090D" w:rsidRPr="0071090D">
        <w:rPr>
          <w:color w:val="000000" w:themeColor="text1"/>
          <w14:textOutline w14:w="0" w14:cap="flat" w14:cmpd="sng" w14:algn="ctr">
            <w14:noFill/>
            <w14:prstDash w14:val="solid"/>
            <w14:round/>
          </w14:textOutline>
        </w:rPr>
        <w:t xml:space="preserve"> более точный источник обучающих данных по сравнению с локальной схемой</w:t>
      </w:r>
      <w:r w:rsidR="0071090D">
        <w:rPr>
          <w:color w:val="000000" w:themeColor="text1"/>
          <w14:textOutline w14:w="0" w14:cap="flat" w14:cmpd="sng" w14:algn="ctr">
            <w14:noFill/>
            <w14:prstDash w14:val="solid"/>
            <w14:round/>
          </w14:textOutline>
        </w:rPr>
        <w:t>.</w:t>
      </w:r>
    </w:p>
    <w:p w14:paraId="1DE4FC95" w14:textId="77777777" w:rsidR="00A9234F" w:rsidRPr="007D24E4" w:rsidRDefault="00000000">
      <w:pPr>
        <w:pStyle w:val="31"/>
        <w:spacing w:before="0" w:after="0"/>
        <w:rPr>
          <w:bCs w:val="0"/>
          <w:color w:val="000000" w:themeColor="text1"/>
          <w14:textOutline w14:w="0" w14:cap="flat" w14:cmpd="sng" w14:algn="ctr">
            <w14:noFill/>
            <w14:prstDash w14:val="solid"/>
            <w14:round/>
          </w14:textOutline>
        </w:rPr>
      </w:pPr>
      <w:bookmarkStart w:id="8" w:name="X7181d6180150ec0ed236d755003dfdda9d76bf9"/>
      <w:bookmarkEnd w:id="7"/>
      <w:r w:rsidRPr="007D24E4">
        <w:rPr>
          <w:rFonts w:ascii="Times New Roman" w:eastAsia="Times New Roman" w:hAnsi="Times New Roman"/>
          <w:bCs w:val="0"/>
          <w:color w:val="000000" w:themeColor="text1"/>
          <w14:textOutline w14:w="0" w14:cap="flat" w14:cmpd="sng" w14:algn="ctr">
            <w14:noFill/>
            <w14:prstDash w14:val="solid"/>
            <w14:round/>
          </w14:textOutline>
        </w:rPr>
        <w:t>4.3. Формирование примеров для контрастивного обучения</w:t>
      </w:r>
    </w:p>
    <w:p w14:paraId="74BA9E78" w14:textId="77777777"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Псевдоразметка используется не только для построения целевых последовательностей при предварительном обучении генеративных моделей, но и для формирования пространства выделенных фраз, на основе которого строятся положительные и отрицательные примеры в контрастивном обучении. Для каждого документа после статистико-лингвистической обработки формируется очищенный список фраз</w:t>
      </w:r>
    </w:p>
    <w:p w14:paraId="365E4BBB" w14:textId="77777777" w:rsidR="00A9234F" w:rsidRPr="00BE7A90" w:rsidRDefault="00000000">
      <w:pPr>
        <w:pStyle w:val="af"/>
        <w:spacing w:after="0"/>
        <w:rPr>
          <w:color w:val="000000" w:themeColor="text1"/>
          <w14:textOutline w14:w="0" w14:cap="flat" w14:cmpd="sng" w14:algn="ctr">
            <w14:noFill/>
            <w14:prstDash w14:val="solid"/>
            <w14:round/>
          </w14:textOutline>
        </w:rPr>
      </w:pPr>
      <m:oMathPara>
        <m:oMathParaPr>
          <m:jc m:val="center"/>
        </m:oMathParaPr>
        <m:oMath>
          <m:r>
            <w:rPr>
              <w:rFonts w:ascii="Cambria Math" w:hAnsi="Cambria Math"/>
              <w:color w:val="000000" w:themeColor="text1"/>
              <w14:textOutline w14:w="0" w14:cap="flat" w14:cmpd="sng" w14:algn="ctr">
                <w14:noFill/>
                <w14:prstDash w14:val="solid"/>
                <w14:round/>
              </w14:textOutline>
            </w:rPr>
            <m:t>C</m:t>
          </m:r>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e>
          </m:d>
          <m:r>
            <m:rPr>
              <m:sty m:val="p"/>
            </m:rPr>
            <w:rPr>
              <w:rFonts w:ascii="Cambria Math" w:hAnsi="Cambria Math"/>
              <w:color w:val="000000" w:themeColor="text1"/>
              <w14:textOutline w14:w="0" w14:cap="flat" w14:cmpd="sng" w14:algn="ctr">
                <w14:noFill/>
                <w14:prstDash w14:val="solid"/>
                <w14:round/>
              </w14:textOutline>
            </w:rPr>
            <m:t>=</m:t>
          </m:r>
          <m:d>
            <m:dPr>
              <m:ctrlPr>
                <w:rPr>
                  <w:rFonts w:ascii="Cambria Math" w:hAnsi="Cambria Math"/>
                  <w:color w:val="000000" w:themeColor="text1"/>
                  <w14:textOutline w14:w="0" w14:cap="flat" w14:cmpd="sng" w14:algn="ctr">
                    <w14:noFill/>
                    <w14:prstDash w14:val="solid"/>
                    <w14:round/>
                  </w14:textOutline>
                </w:rPr>
              </m:ctrlPr>
            </m:dPr>
            <m:e>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c</m:t>
                  </m:r>
                </m:e>
                <m:sub>
                  <m:r>
                    <w:rPr>
                      <w:rFonts w:ascii="Cambria Math" w:hAnsi="Cambria Math"/>
                      <w:color w:val="000000" w:themeColor="text1"/>
                      <w14:textOutline w14:w="0" w14:cap="flat" w14:cmpd="sng" w14:algn="ctr">
                        <w14:noFill/>
                        <w14:prstDash w14:val="solid"/>
                        <w14:round/>
                      </w14:textOutline>
                    </w:rPr>
                    <m:t>1</m:t>
                  </m:r>
                </m:sub>
              </m:sSub>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c</m:t>
                  </m:r>
                </m:e>
                <m:sub>
                  <m:r>
                    <w:rPr>
                      <w:rFonts w:ascii="Cambria Math" w:hAnsi="Cambria Math"/>
                      <w:color w:val="000000" w:themeColor="text1"/>
                      <w14:textOutline w14:w="0" w14:cap="flat" w14:cmpd="sng" w14:algn="ctr">
                        <w14:noFill/>
                        <w14:prstDash w14:val="solid"/>
                        <w14:round/>
                      </w14:textOutline>
                    </w:rPr>
                    <m:t>m</m:t>
                  </m:r>
                </m:sub>
              </m:sSub>
            </m:e>
          </m:d>
          <m:r>
            <m:rPr>
              <m:sty m:val="p"/>
            </m:rPr>
            <w:rPr>
              <w:rFonts w:ascii="Cambria Math" w:hAnsi="Cambria Math"/>
              <w:color w:val="000000" w:themeColor="text1"/>
              <w14:textOutline w14:w="0" w14:cap="flat" w14:cmpd="sng" w14:algn="ctr">
                <w14:noFill/>
                <w14:prstDash w14:val="solid"/>
                <w14:round/>
              </w14:textOutline>
            </w:rPr>
            <m:t>.</m:t>
          </m:r>
        </m:oMath>
      </m:oMathPara>
    </w:p>
    <w:p w14:paraId="5A8C16D4" w14:textId="77777777"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На размеченном корпусе положительными считаются те фразы из этого списка, которые после нормализации совпадают с эталонными ключевыми словами, явно присутствующими в тексте, и могут быть сопоставлены с непрерывными фрагментами аннотации. Если обозначить множество таких фраз через </w:t>
      </w:r>
      <m:oMath>
        <m:sSup>
          <m:sSupPr>
            <m:ctrlPr>
              <w:rPr>
                <w:rFonts w:ascii="Cambria Math" w:hAnsi="Cambria Math"/>
                <w:color w:val="000000" w:themeColor="text1"/>
                <w14:textOutline w14:w="0" w14:cap="flat" w14:cmpd="sng" w14:algn="ctr">
                  <w14:noFill/>
                  <w14:prstDash w14:val="solid"/>
                  <w14:round/>
                </w14:textOutline>
              </w:rPr>
            </m:ctrlPr>
          </m:sSupPr>
          <m:e>
            <m:r>
              <w:rPr>
                <w:rFonts w:ascii="Cambria Math" w:hAnsi="Cambria Math"/>
                <w:color w:val="000000" w:themeColor="text1"/>
                <w14:textOutline w14:w="0" w14:cap="flat" w14:cmpd="sng" w14:algn="ctr">
                  <w14:noFill/>
                  <w14:prstDash w14:val="solid"/>
                  <w14:round/>
                </w14:textOutline>
              </w:rPr>
              <m:t>C</m:t>
            </m:r>
          </m:e>
          <m:sup>
            <m:r>
              <m:rPr>
                <m:sty m:val="p"/>
              </m:rPr>
              <w:rPr>
                <w:rFonts w:ascii="Cambria Math" w:hAnsi="Cambria Math"/>
                <w:color w:val="000000" w:themeColor="text1"/>
                <w14:textOutline w14:w="0" w14:cap="flat" w14:cmpd="sng" w14:algn="ctr">
                  <w14:noFill/>
                  <w14:prstDash w14:val="solid"/>
                  <w14:round/>
                </w14:textOutline>
              </w:rPr>
              <m:t>+</m:t>
            </m:r>
          </m:sup>
        </m:sSup>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e>
        </m:d>
      </m:oMath>
      <w:r w:rsidRPr="00BE7A90">
        <w:rPr>
          <w:color w:val="000000" w:themeColor="text1"/>
          <w14:textOutline w14:w="0" w14:cap="flat" w14:cmpd="sng" w14:algn="ctr">
            <w14:noFill/>
            <w14:prstDash w14:val="solid"/>
            <w14:round/>
          </w14:textOutline>
        </w:rPr>
        <w:t>, то множество отрицательных примеров определяется как</w:t>
      </w:r>
    </w:p>
    <w:p w14:paraId="4B54B14F" w14:textId="77777777" w:rsidR="00A9234F" w:rsidRPr="00BE7A90" w:rsidRDefault="00000000">
      <w:pPr>
        <w:pStyle w:val="af"/>
        <w:spacing w:after="0"/>
        <w:rPr>
          <w:color w:val="000000" w:themeColor="text1"/>
          <w14:textOutline w14:w="0" w14:cap="flat" w14:cmpd="sng" w14:algn="ctr">
            <w14:noFill/>
            <w14:prstDash w14:val="solid"/>
            <w14:round/>
          </w14:textOutline>
        </w:rPr>
      </w:pPr>
      <m:oMathPara>
        <m:oMathParaPr>
          <m:jc m:val="center"/>
        </m:oMathParaPr>
        <m:oMath>
          <m:sSup>
            <m:sSupPr>
              <m:ctrlPr>
                <w:rPr>
                  <w:rFonts w:ascii="Cambria Math" w:hAnsi="Cambria Math"/>
                  <w:color w:val="000000" w:themeColor="text1"/>
                  <w14:textOutline w14:w="0" w14:cap="flat" w14:cmpd="sng" w14:algn="ctr">
                    <w14:noFill/>
                    <w14:prstDash w14:val="solid"/>
                    <w14:round/>
                  </w14:textOutline>
                </w:rPr>
              </m:ctrlPr>
            </m:sSupPr>
            <m:e>
              <m:r>
                <w:rPr>
                  <w:rFonts w:ascii="Cambria Math" w:hAnsi="Cambria Math"/>
                  <w:color w:val="000000" w:themeColor="text1"/>
                  <w14:textOutline w14:w="0" w14:cap="flat" w14:cmpd="sng" w14:algn="ctr">
                    <w14:noFill/>
                    <w14:prstDash w14:val="solid"/>
                    <w14:round/>
                  </w14:textOutline>
                </w:rPr>
                <m:t>C</m:t>
              </m:r>
            </m:e>
            <m:sup>
              <m:r>
                <m:rPr>
                  <m:sty m:val="p"/>
                </m:rPr>
                <w:rPr>
                  <w:rFonts w:ascii="Cambria Math" w:hAnsi="Cambria Math"/>
                  <w:color w:val="000000" w:themeColor="text1"/>
                  <w14:textOutline w14:w="0" w14:cap="flat" w14:cmpd="sng" w14:algn="ctr">
                    <w14:noFill/>
                    <w14:prstDash w14:val="solid"/>
                    <w14:round/>
                  </w14:textOutline>
                </w:rPr>
                <m:t>-</m:t>
              </m:r>
            </m:sup>
          </m:sSup>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e>
          </m:d>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C</m:t>
          </m:r>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e>
          </m:d>
          <m:r>
            <m:rPr>
              <m:sty m:val="p"/>
            </m:rPr>
            <w:rPr>
              <w:rFonts w:ascii="Cambria Math" w:hAnsi="Cambria Math"/>
              <w:color w:val="000000" w:themeColor="text1"/>
              <w14:textOutline w14:w="0" w14:cap="flat" w14:cmpd="sng" w14:algn="ctr">
                <w14:noFill/>
                <w14:prstDash w14:val="solid"/>
                <w14:round/>
              </w14:textOutline>
            </w:rPr>
            <m:t>\</m:t>
          </m:r>
          <m:sSup>
            <m:sSupPr>
              <m:ctrlPr>
                <w:rPr>
                  <w:rFonts w:ascii="Cambria Math" w:hAnsi="Cambria Math"/>
                  <w:color w:val="000000" w:themeColor="text1"/>
                  <w14:textOutline w14:w="0" w14:cap="flat" w14:cmpd="sng" w14:algn="ctr">
                    <w14:noFill/>
                    <w14:prstDash w14:val="solid"/>
                    <w14:round/>
                  </w14:textOutline>
                </w:rPr>
              </m:ctrlPr>
            </m:sSupPr>
            <m:e>
              <m:r>
                <w:rPr>
                  <w:rFonts w:ascii="Cambria Math" w:hAnsi="Cambria Math"/>
                  <w:color w:val="000000" w:themeColor="text1"/>
                  <w14:textOutline w14:w="0" w14:cap="flat" w14:cmpd="sng" w14:algn="ctr">
                    <w14:noFill/>
                    <w14:prstDash w14:val="solid"/>
                    <w14:round/>
                  </w14:textOutline>
                </w:rPr>
                <m:t>C</m:t>
              </m:r>
            </m:e>
            <m:sup>
              <m:r>
                <m:rPr>
                  <m:sty m:val="p"/>
                </m:rPr>
                <w:rPr>
                  <w:rFonts w:ascii="Cambria Math" w:hAnsi="Cambria Math"/>
                  <w:color w:val="000000" w:themeColor="text1"/>
                  <w14:textOutline w14:w="0" w14:cap="flat" w14:cmpd="sng" w14:algn="ctr">
                    <w14:noFill/>
                    <w14:prstDash w14:val="solid"/>
                    <w14:round/>
                  </w14:textOutline>
                </w:rPr>
                <m:t>+</m:t>
              </m:r>
            </m:sup>
          </m:sSup>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e>
          </m:d>
          <m:r>
            <m:rPr>
              <m:sty m:val="p"/>
            </m:rPr>
            <w:rPr>
              <w:rFonts w:ascii="Cambria Math" w:hAnsi="Cambria Math"/>
              <w:color w:val="000000" w:themeColor="text1"/>
              <w14:textOutline w14:w="0" w14:cap="flat" w14:cmpd="sng" w14:algn="ctr">
                <w14:noFill/>
                <w14:prstDash w14:val="solid"/>
                <w14:round/>
              </w14:textOutline>
            </w:rPr>
            <m:t>.</m:t>
          </m:r>
        </m:oMath>
      </m:oMathPara>
    </w:p>
    <w:p w14:paraId="0B230BEE" w14:textId="77777777"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Среди отрицательных примеров дополнительно выделяются трудные отрицательные элементы, то есть единицы, близкие документу или положительным примерам по форме либо по содержанию, но не являющиеся корректными ответами. Тем самым один и тот же очищенный список кандидатов связывает генеративную и контрастивную составляющие обучения.</w:t>
      </w:r>
    </w:p>
    <w:p w14:paraId="5A8D4FF9" w14:textId="77777777"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Эта схема может быть проиллюстрирована примером аннотации, посвящённой интеллектуальной системе автоматизированного проведения конференций. После выделения и фильтрации формируется набор фраз, включающий, в частности, </w:t>
      </w:r>
      <w:r w:rsidRPr="00BE7A90">
        <w:rPr>
          <w:i/>
          <w:iCs/>
          <w:color w:val="000000" w:themeColor="text1"/>
          <w14:textOutline w14:w="0" w14:cap="flat" w14:cmpd="sng" w14:algn="ctr">
            <w14:noFill/>
            <w14:prstDash w14:val="solid"/>
            <w14:round/>
          </w14:textOutline>
        </w:rPr>
        <w:t>Nokia</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lastRenderedPageBreak/>
        <w:t>автоматизированное проведение конференций</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взаимодействие участников</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интеллектуальная система</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интерактивная система проведения конференций</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компания Nokia</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компонент системы</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персональные мобильные устройства</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персональные компьютеры</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платформа Smart-M3</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программа конференции</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сотовые телефоны</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телефоны</w:t>
      </w:r>
      <w:r w:rsidRPr="00BE7A90">
        <w:rPr>
          <w:color w:val="000000" w:themeColor="text1"/>
          <w14:textOutline w14:w="0" w14:cap="flat" w14:cmpd="sng" w14:algn="ctr">
            <w14:noFill/>
            <w14:prstDash w14:val="solid"/>
            <w14:round/>
          </w14:textOutline>
        </w:rPr>
        <w:t xml:space="preserve">. Если эталонные ключевые слова, явно присутствующие в тексте, представлены, например, словами </w:t>
      </w:r>
      <w:r w:rsidRPr="00BE7A90">
        <w:rPr>
          <w:i/>
          <w:iCs/>
          <w:color w:val="000000" w:themeColor="text1"/>
          <w14:textOutline w14:w="0" w14:cap="flat" w14:cmpd="sng" w14:algn="ctr">
            <w14:noFill/>
            <w14:prstDash w14:val="solid"/>
            <w14:round/>
          </w14:textOutline>
        </w:rPr>
        <w:t>конференции</w:t>
      </w:r>
      <w:r w:rsidRPr="00BE7A90">
        <w:rPr>
          <w:color w:val="000000" w:themeColor="text1"/>
          <w14:textOutline w14:w="0" w14:cap="flat" w14:cmpd="sng" w14:algn="ctr">
            <w14:noFill/>
            <w14:prstDash w14:val="solid"/>
            <w14:round/>
          </w14:textOutline>
        </w:rPr>
        <w:t xml:space="preserve"> и </w:t>
      </w:r>
      <w:r w:rsidRPr="00BE7A90">
        <w:rPr>
          <w:i/>
          <w:iCs/>
          <w:color w:val="000000" w:themeColor="text1"/>
          <w14:textOutline w14:w="0" w14:cap="flat" w14:cmpd="sng" w14:algn="ctr">
            <w14:noFill/>
            <w14:prstDash w14:val="solid"/>
            <w14:round/>
          </w14:textOutline>
        </w:rPr>
        <w:t>онтологии</w:t>
      </w:r>
      <w:r w:rsidRPr="00BE7A90">
        <w:rPr>
          <w:color w:val="000000" w:themeColor="text1"/>
          <w14:textOutline w14:w="0" w14:cap="flat" w14:cmpd="sng" w14:algn="ctr">
            <w14:noFill/>
            <w14:prstDash w14:val="solid"/>
            <w14:round/>
          </w14:textOutline>
        </w:rPr>
        <w:t xml:space="preserve">, то соответствующие выделенные фразы используются как положительные примеры для контрастивной части модели. Остальные очищенные фразы служат отрицательными или трудными отрицательными примерами. При этом эталонное ключевое слово, не представленное в тексте в явном виде, например </w:t>
      </w:r>
      <w:r w:rsidRPr="00BE7A90">
        <w:rPr>
          <w:i/>
          <w:iCs/>
          <w:color w:val="000000" w:themeColor="text1"/>
          <w14:textOutline w14:w="0" w14:cap="flat" w14:cmpd="sng" w14:algn="ctr">
            <w14:noFill/>
            <w14:prstDash w14:val="solid"/>
            <w14:round/>
          </w14:textOutline>
        </w:rPr>
        <w:t>интеллектуальное пространство</w:t>
      </w:r>
      <w:r w:rsidRPr="00BE7A90">
        <w:rPr>
          <w:color w:val="000000" w:themeColor="text1"/>
          <w14:textOutline w14:w="0" w14:cap="flat" w14:cmpd="sng" w14:algn="ctr">
            <w14:noFill/>
            <w14:prstDash w14:val="solid"/>
            <w14:round/>
          </w14:textOutline>
        </w:rPr>
        <w:t>, используется как целевой объект для генеративной части модели.</w:t>
      </w:r>
    </w:p>
    <w:p w14:paraId="7A41EB3B" w14:textId="778AF56D" w:rsidR="00A9234F" w:rsidRPr="00BE7A90" w:rsidRDefault="001C3649" w:rsidP="000A30F4">
      <w:pPr>
        <w:pStyle w:val="af"/>
        <w:spacing w:after="0"/>
        <w:jc w:val="both"/>
        <w:rPr>
          <w:color w:val="000000" w:themeColor="text1"/>
          <w14:textOutline w14:w="0" w14:cap="flat" w14:cmpd="sng" w14:algn="ctr">
            <w14:noFill/>
            <w14:prstDash w14:val="solid"/>
            <w14:round/>
          </w14:textOutline>
        </w:rPr>
      </w:pPr>
      <w:r w:rsidRPr="001C3649">
        <w:rPr>
          <w:color w:val="000000" w:themeColor="text1"/>
          <w14:textOutline w14:w="0" w14:cap="flat" w14:cmpd="sng" w14:algn="ctr">
            <w14:noFill/>
            <w14:prstDash w14:val="solid"/>
            <w14:round/>
          </w14:textOutline>
        </w:rPr>
        <w:t>Псевдоразметка в предлагаемом подходе используется на трёх уровнях.</w:t>
      </w:r>
      <w:r>
        <w:rPr>
          <w:color w:val="000000" w:themeColor="text1"/>
          <w14:textOutline w14:w="0" w14:cap="flat" w14:cmpd="sng" w14:algn="ctr">
            <w14:noFill/>
            <w14:prstDash w14:val="solid"/>
            <w14:round/>
          </w14:textOutline>
        </w:rPr>
        <w:t xml:space="preserve"> </w:t>
      </w:r>
      <w:r w:rsidRPr="00BE7A90">
        <w:rPr>
          <w:color w:val="000000" w:themeColor="text1"/>
          <w14:textOutline w14:w="0" w14:cap="flat" w14:cmpd="sng" w14:algn="ctr">
            <w14:noFill/>
            <w14:prstDash w14:val="solid"/>
            <w14:round/>
          </w14:textOutline>
        </w:rPr>
        <w:t>Во-первых, задаёт целевые последовательности для предварительного обучения базовых генеративных моделей. Во-вторых, использует внешнюю коллекцию для расширения обучающ</w:t>
      </w:r>
      <w:r w:rsidR="00FF27E9">
        <w:rPr>
          <w:color w:val="000000" w:themeColor="text1"/>
          <w14:textOutline w14:w="0" w14:cap="flat" w14:cmpd="sng" w14:algn="ctr">
            <w14:noFill/>
            <w14:prstDash w14:val="solid"/>
            <w14:round/>
          </w14:textOutline>
        </w:rPr>
        <w:t>их</w:t>
      </w:r>
      <w:r w:rsidRPr="00BE7A90">
        <w:rPr>
          <w:color w:val="000000" w:themeColor="text1"/>
          <w14:textOutline w14:w="0" w14:cap="flat" w14:cmpd="sng" w14:algn="ctr">
            <w14:noFill/>
            <w14:prstDash w14:val="solid"/>
            <w14:round/>
          </w14:textOutline>
        </w:rPr>
        <w:t xml:space="preserve"> </w:t>
      </w:r>
      <w:r w:rsidR="00FF27E9">
        <w:rPr>
          <w:color w:val="000000" w:themeColor="text1"/>
          <w14:textOutline w14:w="0" w14:cap="flat" w14:cmpd="sng" w14:algn="ctr">
            <w14:noFill/>
            <w14:prstDash w14:val="solid"/>
            <w14:round/>
          </w14:textOutline>
        </w:rPr>
        <w:t>данных</w:t>
      </w:r>
      <w:r w:rsidRPr="00BE7A90">
        <w:rPr>
          <w:color w:val="000000" w:themeColor="text1"/>
          <w14:textOutline w14:w="0" w14:cap="flat" w14:cmpd="sng" w14:algn="ctr">
            <w14:noFill/>
            <w14:prstDash w14:val="solid"/>
            <w14:round/>
          </w14:textOutline>
        </w:rPr>
        <w:t xml:space="preserve"> и тем самым делает предварительное обучение более согласованным с постановкой задачи генерации ключевых слов, не представленных в тексте в явном виде. В-третьих, формирует список выделенных фраз, а также положительные, отрицательные и трудные отрицательные примеры для контрастивных моделей. Благодаря этому псевдоразметка выступает не как узкая процедура автоматического построения целевых строк, а как общий механизм формирования обучающ</w:t>
      </w:r>
      <w:r w:rsidR="00FF27E9">
        <w:rPr>
          <w:color w:val="000000" w:themeColor="text1"/>
          <w14:textOutline w14:w="0" w14:cap="flat" w14:cmpd="sng" w14:algn="ctr">
            <w14:noFill/>
            <w14:prstDash w14:val="solid"/>
            <w14:round/>
          </w14:textOutline>
        </w:rPr>
        <w:t>их</w:t>
      </w:r>
      <w:r w:rsidRPr="00BE7A90">
        <w:rPr>
          <w:color w:val="000000" w:themeColor="text1"/>
          <w14:textOutline w14:w="0" w14:cap="flat" w14:cmpd="sng" w14:algn="ctr">
            <w14:noFill/>
            <w14:prstDash w14:val="solid"/>
            <w14:round/>
          </w14:textOutline>
        </w:rPr>
        <w:t xml:space="preserve"> </w:t>
      </w:r>
      <w:r w:rsidR="00FF27E9">
        <w:rPr>
          <w:color w:val="000000" w:themeColor="text1"/>
          <w14:textOutline w14:w="0" w14:cap="flat" w14:cmpd="sng" w14:algn="ctr">
            <w14:noFill/>
            <w14:prstDash w14:val="solid"/>
            <w14:round/>
          </w14:textOutline>
        </w:rPr>
        <w:t>данных</w:t>
      </w:r>
      <w:r w:rsidRPr="00BE7A90">
        <w:rPr>
          <w:color w:val="000000" w:themeColor="text1"/>
          <w14:textOutline w14:w="0" w14:cap="flat" w14:cmpd="sng" w14:algn="ctr">
            <w14:noFill/>
            <w14:prstDash w14:val="solid"/>
            <w14:round/>
          </w14:textOutline>
        </w:rPr>
        <w:t xml:space="preserve"> для различных компонентов системы.</w:t>
      </w:r>
    </w:p>
    <w:p w14:paraId="4DEA263A" w14:textId="77777777" w:rsidR="00A9234F" w:rsidRPr="007D24E4" w:rsidRDefault="00000000" w:rsidP="007D24E4">
      <w:pPr>
        <w:pStyle w:val="21"/>
        <w:spacing w:before="0" w:after="0"/>
        <w:jc w:val="center"/>
        <w:rPr>
          <w:bCs w:val="0"/>
          <w:color w:val="000000" w:themeColor="text1"/>
          <w14:textOutline w14:w="0" w14:cap="flat" w14:cmpd="sng" w14:algn="ctr">
            <w14:noFill/>
            <w14:prstDash w14:val="solid"/>
            <w14:round/>
          </w14:textOutline>
        </w:rPr>
      </w:pPr>
      <w:bookmarkStart w:id="9" w:name="модели-и-схема-обучения"/>
      <w:bookmarkEnd w:id="5"/>
      <w:bookmarkEnd w:id="8"/>
      <w:r w:rsidRPr="007D24E4">
        <w:rPr>
          <w:rFonts w:ascii="Times New Roman" w:eastAsia="Times New Roman" w:hAnsi="Times New Roman"/>
          <w:bCs w:val="0"/>
          <w:color w:val="000000" w:themeColor="text1"/>
          <w14:textOutline w14:w="0" w14:cap="flat" w14:cmpd="sng" w14:algn="ctr">
            <w14:noFill/>
            <w14:prstDash w14:val="solid"/>
            <w14:round/>
          </w14:textOutline>
        </w:rPr>
        <w:t>5. Модели и схема обучения</w:t>
      </w:r>
    </w:p>
    <w:p w14:paraId="2AC95936" w14:textId="68723C41" w:rsidR="00A9234F" w:rsidRPr="00BE7A90" w:rsidRDefault="004366E0" w:rsidP="000A30F4">
      <w:pPr>
        <w:jc w:val="both"/>
        <w:rPr>
          <w:color w:val="000000" w:themeColor="text1"/>
          <w14:textOutline w14:w="0" w14:cap="flat" w14:cmpd="sng" w14:algn="ctr">
            <w14:noFill/>
            <w14:prstDash w14:val="solid"/>
            <w14:round/>
          </w14:textOutline>
        </w:rPr>
      </w:pPr>
      <w:r w:rsidRPr="004366E0">
        <w:rPr>
          <w:color w:val="000000" w:themeColor="text1"/>
          <w14:textOutline w14:w="0" w14:cap="flat" w14:cmpd="sng" w14:algn="ctr">
            <w14:noFill/>
            <w14:prstDash w14:val="solid"/>
            <w14:round/>
          </w14:textOutline>
        </w:rPr>
        <w:t xml:space="preserve">Построенная на предыдущем этапе псевдоразметка определяет схему обучения системы: базовая генеративная модель сначала предварительно обучается на неразмеченном </w:t>
      </w:r>
      <w:r w:rsidRPr="004366E0">
        <w:rPr>
          <w:color w:val="000000" w:themeColor="text1"/>
          <w14:textOutline w14:w="0" w14:cap="flat" w14:cmpd="sng" w14:algn="ctr">
            <w14:noFill/>
            <w14:prstDash w14:val="solid"/>
            <w14:round/>
          </w14:textOutline>
        </w:rPr>
        <w:lastRenderedPageBreak/>
        <w:t xml:space="preserve">корпусе, затем </w:t>
      </w:r>
      <w:proofErr w:type="spellStart"/>
      <w:r w:rsidRPr="004366E0">
        <w:rPr>
          <w:color w:val="000000" w:themeColor="text1"/>
          <w14:textOutline w14:w="0" w14:cap="flat" w14:cmpd="sng" w14:algn="ctr">
            <w14:noFill/>
            <w14:prstDash w14:val="solid"/>
            <w14:round/>
          </w14:textOutline>
        </w:rPr>
        <w:t>дообучается</w:t>
      </w:r>
      <w:proofErr w:type="spellEnd"/>
      <w:r w:rsidRPr="004366E0">
        <w:rPr>
          <w:color w:val="000000" w:themeColor="text1"/>
          <w14:textOutline w14:w="0" w14:cap="flat" w14:cmpd="sng" w14:algn="ctr">
            <w14:noFill/>
            <w14:prstDash w14:val="solid"/>
            <w14:round/>
          </w14:textOutline>
        </w:rPr>
        <w:t xml:space="preserve"> на размеченных данных, а в конфигурации Generator-Ranker дополняется этапом семантического ранжирования. Очищенные списки выделенных фраз при этом используются для формирования положительных и отрицательных примеров в контрастивном обучении</w:t>
      </w:r>
      <w:r>
        <w:rPr>
          <w:color w:val="000000" w:themeColor="text1"/>
          <w14:textOutline w14:w="0" w14:cap="flat" w14:cmpd="sng" w14:algn="ctr">
            <w14:noFill/>
            <w14:prstDash w14:val="solid"/>
            <w14:round/>
          </w14:textOutline>
        </w:rPr>
        <w:t xml:space="preserve">. </w:t>
      </w:r>
      <w:r w:rsidRPr="00BE7A90">
        <w:rPr>
          <w:color w:val="000000" w:themeColor="text1"/>
          <w14:textOutline w14:w="0" w14:cap="flat" w14:cmpd="sng" w14:algn="ctr">
            <w14:noFill/>
            <w14:prstDash w14:val="solid"/>
            <w14:round/>
          </w14:textOutline>
        </w:rPr>
        <w:t>Общая схема этой конфигурации показана на рис. 1.</w:t>
      </w:r>
    </w:p>
    <w:p w14:paraId="097033CD" w14:textId="77777777" w:rsidR="00A9234F" w:rsidRPr="00BE7A90" w:rsidRDefault="00000000">
      <w:pPr>
        <w:pStyle w:val="af"/>
        <w:spacing w:before="120"/>
        <w:jc w:val="center"/>
        <w:rPr>
          <w:color w:val="000000" w:themeColor="text1"/>
          <w14:textOutline w14:w="0" w14:cap="flat" w14:cmpd="sng" w14:algn="ctr">
            <w14:noFill/>
            <w14:prstDash w14:val="solid"/>
            <w14:round/>
          </w14:textOutline>
        </w:rPr>
      </w:pPr>
      <w:r w:rsidRPr="00BE7A90">
        <w:rPr>
          <w:noProof/>
          <w:color w:val="000000" w:themeColor="text1"/>
          <w14:textOutline w14:w="0" w14:cap="flat" w14:cmpd="sng" w14:algn="ctr">
            <w14:noFill/>
            <w14:prstDash w14:val="solid"/>
            <w14:round/>
          </w14:textOutline>
        </w:rPr>
        <w:drawing>
          <wp:inline distT="0" distB="0" distL="0" distR="0" wp14:anchorId="3FF8A6A9" wp14:editId="051F067B">
            <wp:extent cx="2321169" cy="2657118"/>
            <wp:effectExtent l="0" t="0" r="0" b="0"/>
            <wp:docPr id="32" name="Picture"/>
            <wp:cNvGraphicFramePr/>
            <a:graphic xmlns:a="http://schemas.openxmlformats.org/drawingml/2006/main">
              <a:graphicData uri="http://schemas.openxmlformats.org/drawingml/2006/picture">
                <pic:pic xmlns:pic="http://schemas.openxmlformats.org/drawingml/2006/picture">
                  <pic:nvPicPr>
                    <pic:cNvPr id="33" name="Picture" descr="/mnt/data/extracted_media/image1.jpg"/>
                    <pic:cNvPicPr>
                      <a:picLocks noChangeAspect="1" noChangeArrowheads="1"/>
                    </pic:cNvPicPr>
                  </pic:nvPicPr>
                  <pic:blipFill>
                    <a:blip r:embed="rId8"/>
                    <a:stretch>
                      <a:fillRect/>
                    </a:stretch>
                  </pic:blipFill>
                  <pic:spPr bwMode="auto">
                    <a:xfrm>
                      <a:off x="0" y="0"/>
                      <a:ext cx="2321169" cy="2657118"/>
                    </a:xfrm>
                    <a:prstGeom prst="rect">
                      <a:avLst/>
                    </a:prstGeom>
                    <a:noFill/>
                    <a:ln w="9525">
                      <a:noFill/>
                      <a:headEnd/>
                      <a:tailEnd/>
                    </a:ln>
                  </pic:spPr>
                </pic:pic>
              </a:graphicData>
            </a:graphic>
          </wp:inline>
        </w:drawing>
      </w:r>
    </w:p>
    <w:p w14:paraId="30800861" w14:textId="77777777" w:rsidR="00A9234F" w:rsidRPr="00BE7A90" w:rsidRDefault="00000000">
      <w:pPr>
        <w:pStyle w:val="af"/>
        <w:spacing w:before="120" w:after="200" w:line="240" w:lineRule="auto"/>
        <w:jc w:val="center"/>
        <w:rPr>
          <w:color w:val="000000" w:themeColor="text1"/>
          <w14:textOutline w14:w="0" w14:cap="flat" w14:cmpd="sng" w14:algn="ctr">
            <w14:noFill/>
            <w14:prstDash w14:val="solid"/>
            <w14:round/>
          </w14:textOutline>
        </w:rPr>
      </w:pPr>
      <w:r w:rsidRPr="00BE7A90">
        <w:rPr>
          <w:bCs/>
          <w:color w:val="000000" w:themeColor="text1"/>
          <w:sz w:val="22"/>
          <w14:textOutline w14:w="0" w14:cap="flat" w14:cmpd="sng" w14:algn="ctr">
            <w14:noFill/>
            <w14:prstDash w14:val="solid"/>
            <w14:round/>
          </w14:textOutline>
        </w:rPr>
        <w:t>Рис. 1. Общая схема конфигурации Generator-Ranker.</w:t>
      </w:r>
    </w:p>
    <w:p w14:paraId="3ACE40F6" w14:textId="7F450A5F"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t xml:space="preserve">Концептуально предлагаемая архитектура продолжает развитие генеративно-контрастивных схем для генерации ключевых слов, в которых сочетаются последовательностное порождение кандидатов, их выделение из текста и последующее семантическое ранжирование [4]. В данной работе эта идея адаптируется к русскоязычным научным аннотациям и дополняется многоэтапной псевдоразметкой, статистико-лингвистической фильтрацией и </w:t>
      </w:r>
      <w:r w:rsidR="00DF04FA" w:rsidRPr="00DF04FA">
        <w:t>отдельной моделью семантического ранжирования для итогового отбора кандидатов</w:t>
      </w:r>
      <w:r w:rsidR="00DF04FA">
        <w:t>.</w:t>
      </w:r>
    </w:p>
    <w:p w14:paraId="159F0166" w14:textId="77777777" w:rsidR="00A9234F" w:rsidRPr="007D24E4" w:rsidRDefault="00000000">
      <w:pPr>
        <w:pStyle w:val="31"/>
        <w:spacing w:before="0" w:after="0"/>
        <w:rPr>
          <w:bCs w:val="0"/>
          <w:color w:val="000000" w:themeColor="text1"/>
          <w14:textOutline w14:w="0" w14:cap="flat" w14:cmpd="sng" w14:algn="ctr">
            <w14:noFill/>
            <w14:prstDash w14:val="solid"/>
            <w14:round/>
          </w14:textOutline>
        </w:rPr>
      </w:pPr>
      <w:bookmarkStart w:id="10" w:name="X51594082259215bf934e4dcf990db49fe872069"/>
      <w:r w:rsidRPr="007D24E4">
        <w:rPr>
          <w:rFonts w:ascii="Times New Roman" w:eastAsia="Times New Roman" w:hAnsi="Times New Roman"/>
          <w:bCs w:val="0"/>
          <w:color w:val="000000" w:themeColor="text1"/>
          <w14:textOutline w14:w="0" w14:cap="flat" w14:cmpd="sng" w14:algn="ctr">
            <w14:noFill/>
            <w14:prstDash w14:val="solid"/>
            <w14:round/>
          </w14:textOutline>
        </w:rPr>
        <w:lastRenderedPageBreak/>
        <w:t>5.1. Предварительное обучение на псевдоразметке</w:t>
      </w:r>
    </w:p>
    <w:p w14:paraId="10056C57" w14:textId="77777777"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Пусть </w:t>
      </w:r>
      <m:oMath>
        <m:r>
          <m:rPr>
            <m:scr m:val="script"/>
            <m:sty m:val="p"/>
          </m:rPr>
          <w:rPr>
            <w:rFonts w:ascii="Cambria Math" w:hAnsi="Cambria Math"/>
            <w:color w:val="000000" w:themeColor="text1"/>
            <w14:textOutline w14:w="0" w14:cap="flat" w14:cmpd="sng" w14:algn="ctr">
              <w14:noFill/>
              <w14:prstDash w14:val="solid"/>
              <w14:round/>
            </w14:textOutline>
          </w:rPr>
          <m:t>U</m:t>
        </m:r>
      </m:oMath>
      <w:r w:rsidRPr="00BE7A90">
        <w:rPr>
          <w:color w:val="000000" w:themeColor="text1"/>
          <w14:textOutline w14:w="0" w14:cap="flat" w14:cmpd="sng" w14:algn="ctr">
            <w14:noFill/>
            <w14:prstDash w14:val="solid"/>
            <w14:round/>
          </w14:textOutline>
        </w:rPr>
        <w:t xml:space="preserve"> обозначает неразмеченную коллекцию документов, а </w:t>
      </w:r>
      <m:oMath>
        <m:r>
          <m:rPr>
            <m:scr m:val="script"/>
            <m:sty m:val="p"/>
          </m:rPr>
          <w:rPr>
            <w:rFonts w:ascii="Cambria Math" w:hAnsi="Cambria Math"/>
            <w:color w:val="000000" w:themeColor="text1"/>
            <w14:textOutline w14:w="0" w14:cap="flat" w14:cmpd="sng" w14:algn="ctr">
              <w14:noFill/>
              <w14:prstDash w14:val="solid"/>
              <w14:round/>
            </w14:textOutline>
          </w:rPr>
          <m:t>D</m:t>
        </m:r>
      </m:oMath>
      <w:r w:rsidRPr="00BE7A90">
        <w:rPr>
          <w:color w:val="000000" w:themeColor="text1"/>
          <w14:textOutline w14:w="0" w14:cap="flat" w14:cmpd="sng" w14:algn="ctr">
            <w14:noFill/>
            <w14:prstDash w14:val="solid"/>
            <w14:round/>
          </w14:textOutline>
        </w:rPr>
        <w:t xml:space="preserve"> — размеченный корпус. Предварительное обучение базовой генеративной модели на псевдоразметке задаётся как минимизация последовательностной функции потерь</w:t>
      </w:r>
    </w:p>
    <w:p w14:paraId="3B1A079E" w14:textId="6ECE5C2D" w:rsidR="00A9234F" w:rsidRPr="009E0B75" w:rsidRDefault="00000000">
      <w:pPr>
        <w:pStyle w:val="af"/>
        <w:spacing w:after="0"/>
        <w:rPr>
          <w:color w:val="000000" w:themeColor="text1"/>
          <w:lang w:val="en-US"/>
          <w14:textOutline w14:w="0" w14:cap="flat" w14:cmpd="sng" w14:algn="ctr">
            <w14:noFill/>
            <w14:prstDash w14:val="solid"/>
            <w14:round/>
          </w14:textOutline>
        </w:rPr>
      </w:pPr>
      <m:oMathPara>
        <m:oMathParaPr>
          <m:jc m:val="center"/>
        </m:oMathParaPr>
        <m:oMath>
          <m:sSup>
            <m:sSupPr>
              <m:ctrlPr>
                <w:rPr>
                  <w:rFonts w:ascii="Cambria Math" w:hAnsi="Cambria Math"/>
                  <w:color w:val="000000" w:themeColor="text1"/>
                  <w14:textOutline w14:w="0" w14:cap="flat" w14:cmpd="sng" w14:algn="ctr">
                    <w14:noFill/>
                    <w14:prstDash w14:val="solid"/>
                    <w14:round/>
                  </w14:textOutline>
                </w:rPr>
              </m:ctrlPr>
            </m:sSupPr>
            <m:e>
              <m:r>
                <w:rPr>
                  <w:rFonts w:ascii="Cambria Math" w:hAnsi="Cambria Math"/>
                  <w:color w:val="000000" w:themeColor="text1"/>
                  <w14:textOutline w14:w="0" w14:cap="flat" w14:cmpd="sng" w14:algn="ctr">
                    <w14:noFill/>
                    <w14:prstDash w14:val="solid"/>
                    <w14:round/>
                  </w14:textOutline>
                </w:rPr>
                <m:t>θ</m:t>
              </m:r>
            </m:e>
            <m:sup>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0</m:t>
                  </m:r>
                </m:e>
              </m:d>
            </m:sup>
          </m:sSup>
          <m:r>
            <m:rPr>
              <m:sty m:val="p"/>
            </m:rPr>
            <w:rPr>
              <w:rFonts w:ascii="Cambria Math" w:hAnsi="Cambria Math"/>
              <w:color w:val="000000" w:themeColor="text1"/>
              <w14:textOutline w14:w="0" w14:cap="flat" w14:cmpd="sng" w14:algn="ctr">
                <w14:noFill/>
                <w14:prstDash w14:val="solid"/>
                <w14:round/>
              </w14:textOutline>
            </w:rPr>
            <m:t>=arg</m:t>
          </m:r>
          <m:limLow>
            <m:limLowPr>
              <m:ctrlPr>
                <w:rPr>
                  <w:rFonts w:ascii="Cambria Math" w:hAnsi="Cambria Math"/>
                  <w:color w:val="000000" w:themeColor="text1"/>
                  <w14:textOutline w14:w="0" w14:cap="flat" w14:cmpd="sng" w14:algn="ctr">
                    <w14:noFill/>
                    <w14:prstDash w14:val="solid"/>
                    <w14:round/>
                  </w14:textOutline>
                </w:rPr>
              </m:ctrlPr>
            </m:limLowPr>
            <m:e>
              <m:r>
                <m:rPr>
                  <m:sty m:val="p"/>
                </m:rPr>
                <w:rPr>
                  <w:rFonts w:ascii="Cambria Math" w:hAnsi="Cambria Math"/>
                  <w:color w:val="000000" w:themeColor="text1"/>
                  <w14:textOutline w14:w="0" w14:cap="flat" w14:cmpd="sng" w14:algn="ctr">
                    <w14:noFill/>
                    <w14:prstDash w14:val="solid"/>
                    <w14:round/>
                  </w14:textOutline>
                </w:rPr>
                <m:t>min</m:t>
              </m:r>
            </m:e>
            <m:lim>
              <m:r>
                <w:rPr>
                  <w:rFonts w:ascii="Cambria Math" w:hAnsi="Cambria Math"/>
                  <w:color w:val="000000" w:themeColor="text1"/>
                  <w14:textOutline w14:w="0" w14:cap="flat" w14:cmpd="sng" w14:algn="ctr">
                    <w14:noFill/>
                    <w14:prstDash w14:val="solid"/>
                    <w14:round/>
                  </w14:textOutline>
                </w:rPr>
                <m:t>θ</m:t>
              </m:r>
            </m:lim>
          </m:limLow>
          <m:sSub>
            <m:sSubPr>
              <m:ctrlPr>
                <w:rPr>
                  <w:rFonts w:ascii="Cambria Math" w:hAnsi="Cambria Math"/>
                  <w:color w:val="000000" w:themeColor="text1"/>
                  <w14:textOutline w14:w="0" w14:cap="flat" w14:cmpd="sng" w14:algn="ctr">
                    <w14:noFill/>
                    <w14:prstDash w14:val="solid"/>
                    <w14:round/>
                  </w14:textOutline>
                </w:rPr>
              </m:ctrlPr>
            </m:sSubPr>
            <m:e>
              <m:r>
                <m:rPr>
                  <m:scr m:val="script"/>
                  <m:sty m:val="p"/>
                </m:rPr>
                <w:rPr>
                  <w:rFonts w:ascii="Cambria Math" w:hAnsi="Cambria Math"/>
                  <w:color w:val="000000" w:themeColor="text1"/>
                  <w14:textOutline w14:w="0" w14:cap="flat" w14:cmpd="sng" w14:algn="ctr">
                    <w14:noFill/>
                    <w14:prstDash w14:val="solid"/>
                    <w14:round/>
                  </w14:textOutline>
                </w:rPr>
                <m:t>L</m:t>
              </m:r>
            </m:e>
            <m:sub>
              <m:r>
                <w:rPr>
                  <w:rFonts w:ascii="Cambria Math" w:hAnsi="Cambria Math"/>
                  <w:color w:val="000000" w:themeColor="text1"/>
                  <w14:textOutline w14:w="0" w14:cap="flat" w14:cmpd="sng" w14:algn="ctr">
                    <w14:noFill/>
                    <w14:prstDash w14:val="solid"/>
                    <w14:round/>
                  </w14:textOutline>
                </w:rPr>
                <m:t>pre</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θ</m:t>
              </m:r>
              <m:r>
                <m:rPr>
                  <m:scr m:val="script"/>
                  <m:sty m:val="p"/>
                </m:rPr>
                <w:rPr>
                  <w:rFonts w:ascii="Cambria Math" w:hAnsi="Cambria Math"/>
                  <w:color w:val="000000" w:themeColor="text1"/>
                  <w14:textOutline w14:w="0" w14:cap="flat" w14:cmpd="sng" w14:algn="ctr">
                    <w14:noFill/>
                    <w14:prstDash w14:val="solid"/>
                    <w14:round/>
                  </w14:textOutline>
                </w:rPr>
                <m:t>;U</m:t>
              </m:r>
            </m:e>
          </m:d>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  </m:t>
          </m:r>
          <m:sSub>
            <m:sSubPr>
              <m:ctrlPr>
                <w:rPr>
                  <w:rFonts w:ascii="Cambria Math" w:hAnsi="Cambria Math"/>
                  <w:color w:val="000000" w:themeColor="text1"/>
                  <w14:textOutline w14:w="0" w14:cap="flat" w14:cmpd="sng" w14:algn="ctr">
                    <w14:noFill/>
                    <w14:prstDash w14:val="solid"/>
                    <w14:round/>
                  </w14:textOutline>
                </w:rPr>
              </m:ctrlPr>
            </m:sSubPr>
            <m:e>
              <m:r>
                <m:rPr>
                  <m:scr m:val="script"/>
                  <m:sty m:val="p"/>
                </m:rPr>
                <w:rPr>
                  <w:rFonts w:ascii="Cambria Math" w:hAnsi="Cambria Math"/>
                  <w:color w:val="000000" w:themeColor="text1"/>
                  <w14:textOutline w14:w="0" w14:cap="flat" w14:cmpd="sng" w14:algn="ctr">
                    <w14:noFill/>
                    <w14:prstDash w14:val="solid"/>
                    <w14:round/>
                  </w14:textOutline>
                </w:rPr>
                <m:t>L</m:t>
              </m:r>
            </m:e>
            <m:sub>
              <m:r>
                <w:rPr>
                  <w:rFonts w:ascii="Cambria Math" w:hAnsi="Cambria Math"/>
                  <w:color w:val="000000" w:themeColor="text1"/>
                  <w14:textOutline w14:w="0" w14:cap="flat" w14:cmpd="sng" w14:algn="ctr">
                    <w14:noFill/>
                    <w14:prstDash w14:val="solid"/>
                    <w14:round/>
                  </w14:textOutline>
                </w:rPr>
                <m:t>pre</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θ</m:t>
              </m:r>
              <m:r>
                <m:rPr>
                  <m:scr m:val="script"/>
                  <m:sty m:val="p"/>
                </m:rPr>
                <w:rPr>
                  <w:rFonts w:ascii="Cambria Math" w:hAnsi="Cambria Math"/>
                  <w:color w:val="000000" w:themeColor="text1"/>
                  <w14:textOutline w14:w="0" w14:cap="flat" w14:cmpd="sng" w14:algn="ctr">
                    <w14:noFill/>
                    <w14:prstDash w14:val="solid"/>
                    <w14:round/>
                  </w14:textOutline>
                </w:rPr>
                <m:t>;U</m:t>
              </m:r>
            </m:e>
          </m:d>
          <m:r>
            <m:rPr>
              <m:sty m:val="p"/>
            </m:rPr>
            <w:rPr>
              <w:rFonts w:ascii="Cambria Math" w:hAnsi="Cambria Math"/>
              <w:color w:val="000000" w:themeColor="text1"/>
              <w14:textOutline w14:w="0" w14:cap="flat" w14:cmpd="sng" w14:algn="ctr">
                <w14:noFill/>
                <w14:prstDash w14:val="solid"/>
                <w14:round/>
              </w14:textOutline>
            </w:rPr>
            <m:t>=-</m:t>
          </m:r>
          <m:nary>
            <m:naryPr>
              <m:chr m:val="∑"/>
              <m:limLoc m:val="undOvr"/>
              <m:supHide m:val="1"/>
              <m:ctrlPr>
                <w:rPr>
                  <w:rFonts w:ascii="Cambria Math" w:hAnsi="Cambria Math"/>
                  <w:color w:val="000000" w:themeColor="text1"/>
                  <w14:textOutline w14:w="0" w14:cap="flat" w14:cmpd="sng" w14:algn="ctr">
                    <w14:noFill/>
                    <w14:prstDash w14:val="solid"/>
                    <w14:round/>
                  </w14:textOutline>
                </w:rPr>
              </m:ctrlPr>
            </m:naryPr>
            <m: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x</m:t>
                  </m:r>
                  <m:r>
                    <m:rPr>
                      <m:sty m:val="p"/>
                    </m:rPr>
                    <w:rPr>
                      <w:rFonts w:ascii="Cambria Math" w:hAnsi="Cambria Math"/>
                      <w:color w:val="000000" w:themeColor="text1"/>
                      <w14:textOutline w14:w="0" w14:cap="flat" w14:cmpd="sng" w14:algn="ctr">
                        <w14:noFill/>
                        <w14:prstDash w14:val="solid"/>
                        <w14:round/>
                      </w14:textOutline>
                    </w:rPr>
                    <m:t>,</m:t>
                  </m:r>
                  <m:acc>
                    <m:accPr>
                      <m:chr m:val="̃"/>
                      <m:ctrlPr>
                        <w:rPr>
                          <w:rFonts w:ascii="Cambria Math" w:hAnsi="Cambria Math"/>
                          <w:color w:val="000000" w:themeColor="text1"/>
                          <w14:textOutline w14:w="0" w14:cap="flat" w14:cmpd="sng" w14:algn="ctr">
                            <w14:noFill/>
                            <w14:prstDash w14:val="solid"/>
                            <w14:round/>
                          </w14:textOutline>
                        </w:rPr>
                      </m:ctrlPr>
                    </m:accPr>
                    <m:e>
                      <m:r>
                        <w:rPr>
                          <w:rFonts w:ascii="Cambria Math" w:hAnsi="Cambria Math"/>
                          <w:color w:val="000000" w:themeColor="text1"/>
                          <w14:textOutline w14:w="0" w14:cap="flat" w14:cmpd="sng" w14:algn="ctr">
                            <w14:noFill/>
                            <w14:prstDash w14:val="solid"/>
                            <w14:round/>
                          </w14:textOutline>
                        </w:rPr>
                        <m:t>Y</m:t>
                      </m:r>
                    </m:e>
                  </m:acc>
                </m:e>
              </m:d>
              <m:r>
                <m:rPr>
                  <m:scr m:val="script"/>
                  <m:sty m:val="p"/>
                </m:rPr>
                <w:rPr>
                  <w:rFonts w:ascii="Cambria Math" w:hAnsi="Cambria Math"/>
                  <w:color w:val="000000" w:themeColor="text1"/>
                  <w14:textOutline w14:w="0" w14:cap="flat" w14:cmpd="sng" w14:algn="ctr">
                    <w14:noFill/>
                    <w14:prstDash w14:val="solid"/>
                    <w14:round/>
                  </w14:textOutline>
                </w:rPr>
                <m:t>∈U</m:t>
              </m:r>
            </m:sub>
            <m:sup/>
            <m:e>
              <m:func>
                <m:funcPr>
                  <m:ctrlPr>
                    <w:rPr>
                      <w:rFonts w:ascii="Cambria Math" w:hAnsi="Cambria Math"/>
                      <w:i/>
                      <w:color w:val="000000" w:themeColor="text1"/>
                      <w14:textOutline w14:w="0" w14:cap="flat" w14:cmpd="sng" w14:algn="ctr">
                        <w14:noFill/>
                        <w14:prstDash w14:val="solid"/>
                        <w14:round/>
                      </w14:textOutline>
                    </w:rPr>
                  </m:ctrlPr>
                </m:funcPr>
                <m:fName>
                  <m:r>
                    <m:rPr>
                      <m:sty m:val="p"/>
                    </m:rPr>
                    <w:rPr>
                      <w:rFonts w:ascii="Cambria Math" w:hAnsi="Cambria Math"/>
                      <w:color w:val="000000" w:themeColor="text1"/>
                      <w14:textOutline w14:w="0" w14:cap="flat" w14:cmpd="sng" w14:algn="ctr">
                        <w14:noFill/>
                        <w14:prstDash w14:val="solid"/>
                        <w14:round/>
                      </w14:textOutline>
                    </w:rPr>
                    <m:t>log</m:t>
                  </m:r>
                </m:fName>
                <m:e>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p</m:t>
                      </m:r>
                    </m:e>
                    <m:sub>
                      <m:r>
                        <w:rPr>
                          <w:rFonts w:ascii="Cambria Math" w:hAnsi="Cambria Math"/>
                          <w:color w:val="000000" w:themeColor="text1"/>
                          <w14:textOutline w14:w="0" w14:cap="flat" w14:cmpd="sng" w14:algn="ctr">
                            <w14:noFill/>
                            <w14:prstDash w14:val="solid"/>
                            <w14:round/>
                          </w14:textOutline>
                        </w:rPr>
                        <m:t>θ</m:t>
                      </m:r>
                    </m:sub>
                  </m:sSub>
                  <m:d>
                    <m:dPr>
                      <m:ctrlPr>
                        <w:rPr>
                          <w:rFonts w:ascii="Cambria Math" w:hAnsi="Cambria Math"/>
                          <w:color w:val="000000" w:themeColor="text1"/>
                          <w14:textOutline w14:w="0" w14:cap="flat" w14:cmpd="sng" w14:algn="ctr">
                            <w14:noFill/>
                            <w14:prstDash w14:val="solid"/>
                            <w14:round/>
                          </w14:textOutline>
                        </w:rPr>
                      </m:ctrlPr>
                    </m:dPr>
                    <m:e>
                      <m:acc>
                        <m:accPr>
                          <m:chr m:val="̃"/>
                          <m:ctrlPr>
                            <w:rPr>
                              <w:rFonts w:ascii="Cambria Math" w:hAnsi="Cambria Math"/>
                              <w:color w:val="000000" w:themeColor="text1"/>
                              <w14:textOutline w14:w="0" w14:cap="flat" w14:cmpd="sng" w14:algn="ctr">
                                <w14:noFill/>
                                <w14:prstDash w14:val="solid"/>
                                <w14:round/>
                              </w14:textOutline>
                            </w:rPr>
                          </m:ctrlPr>
                        </m:accPr>
                        <m:e>
                          <m:r>
                            <w:rPr>
                              <w:rFonts w:ascii="Cambria Math" w:hAnsi="Cambria Math"/>
                              <w:color w:val="000000" w:themeColor="text1"/>
                              <w14:textOutline w14:w="0" w14:cap="flat" w14:cmpd="sng" w14:algn="ctr">
                                <w14:noFill/>
                                <w14:prstDash w14:val="solid"/>
                                <w14:round/>
                              </w14:textOutline>
                            </w:rPr>
                            <m:t>Y</m:t>
                          </m:r>
                        </m:e>
                      </m:acc>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x</m:t>
                      </m:r>
                    </m:e>
                  </m:d>
                </m:e>
              </m:func>
            </m:e>
          </m:nary>
          <m:r>
            <m:rPr>
              <m:sty m:val="p"/>
            </m:rPr>
            <w:rPr>
              <w:rFonts w:ascii="Cambria Math" w:hAnsi="Cambria Math"/>
              <w:color w:val="000000" w:themeColor="text1"/>
              <w14:textOutline w14:w="0" w14:cap="flat" w14:cmpd="sng" w14:algn="ctr">
                <w14:noFill/>
                <w14:prstDash w14:val="solid"/>
                <w14:round/>
              </w14:textOutline>
            </w:rPr>
            <m:t>,</m:t>
          </m:r>
        </m:oMath>
      </m:oMathPara>
    </w:p>
    <w:p w14:paraId="70A31335" w14:textId="77777777"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где </w:t>
      </w:r>
      <m:oMath>
        <m:r>
          <w:rPr>
            <w:rFonts w:ascii="Cambria Math" w:hAnsi="Cambria Math"/>
            <w:color w:val="000000" w:themeColor="text1"/>
            <w14:textOutline w14:w="0" w14:cap="flat" w14:cmpd="sng" w14:algn="ctr">
              <w14:noFill/>
              <w14:prstDash w14:val="solid"/>
              <w14:round/>
            </w14:textOutline>
          </w:rPr>
          <m:t>x</m:t>
        </m:r>
      </m:oMath>
      <w:r w:rsidRPr="00BE7A90">
        <w:rPr>
          <w:color w:val="000000" w:themeColor="text1"/>
          <w14:textOutline w14:w="0" w14:cap="flat" w14:cmpd="sng" w14:algn="ctr">
            <w14:noFill/>
            <w14:prstDash w14:val="solid"/>
            <w14:round/>
          </w14:textOutline>
        </w:rPr>
        <w:t xml:space="preserve"> обозначает входной текст на этапе псевдообучения, а </w:t>
      </w:r>
      <m:oMath>
        <m:acc>
          <m:accPr>
            <m:chr m:val="̃"/>
            <m:ctrlPr>
              <w:rPr>
                <w:rFonts w:ascii="Cambria Math" w:hAnsi="Cambria Math"/>
                <w:color w:val="000000" w:themeColor="text1"/>
                <w14:textOutline w14:w="0" w14:cap="flat" w14:cmpd="sng" w14:algn="ctr">
                  <w14:noFill/>
                  <w14:prstDash w14:val="solid"/>
                  <w14:round/>
                </w14:textOutline>
              </w:rPr>
            </m:ctrlPr>
          </m:accPr>
          <m:e>
            <m:r>
              <w:rPr>
                <w:rFonts w:ascii="Cambria Math" w:hAnsi="Cambria Math"/>
                <w:color w:val="000000" w:themeColor="text1"/>
                <w14:textOutline w14:w="0" w14:cap="flat" w14:cmpd="sng" w14:algn="ctr">
                  <w14:noFill/>
                  <w14:prstDash w14:val="solid"/>
                  <w14:round/>
                </w14:textOutline>
              </w:rPr>
              <m:t>Y</m:t>
            </m:r>
          </m:e>
        </m:acc>
      </m:oMath>
      <w:r w:rsidRPr="00BE7A90">
        <w:rPr>
          <w:color w:val="000000" w:themeColor="text1"/>
          <w14:textOutline w14:w="0" w14:cap="flat" w14:cmpd="sng" w14:algn="ctr">
            <w14:noFill/>
            <w14:prstDash w14:val="solid"/>
            <w14:round/>
          </w14:textOutline>
        </w:rPr>
        <w:t xml:space="preserve"> — автоматически построенную целевую последовательность.</w:t>
      </w:r>
    </w:p>
    <w:p w14:paraId="3B24DE27" w14:textId="77777777"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В локальной схеме на вход модели подаётся замаскированная аннотация </w:t>
      </w:r>
      <m:oMath>
        <m:r>
          <w:rPr>
            <w:rFonts w:ascii="Cambria Math" w:hAnsi="Cambria Math"/>
            <w:color w:val="000000" w:themeColor="text1"/>
            <w14:textOutline w14:w="0" w14:cap="flat" w14:cmpd="sng" w14:algn="ctr">
              <w14:noFill/>
              <w14:prstDash w14:val="solid"/>
              <w14:round/>
            </w14:textOutline>
          </w:rPr>
          <m:t>x</m:t>
        </m:r>
        <m:r>
          <m:rPr>
            <m:sty m:val="p"/>
          </m:rPr>
          <w:rPr>
            <w:rFonts w:ascii="Cambria Math" w:hAnsi="Cambria Math"/>
            <w:color w:val="000000" w:themeColor="text1"/>
            <w14:textOutline w14:w="0" w14:cap="flat" w14:cmpd="sng" w14:algn="ctr">
              <w14:noFill/>
              <w14:prstDash w14:val="solid"/>
              <w14:round/>
            </w14:textOutline>
          </w:rPr>
          <m:t>=</m:t>
        </m:r>
        <m:acc>
          <m:accPr>
            <m:chr m:val="̃"/>
            <m:ctrlPr>
              <w:rPr>
                <w:rFonts w:ascii="Cambria Math" w:hAnsi="Cambria Math"/>
                <w:color w:val="000000" w:themeColor="text1"/>
                <w14:textOutline w14:w="0" w14:cap="flat" w14:cmpd="sng" w14:algn="ctr">
                  <w14:noFill/>
                  <w14:prstDash w14:val="solid"/>
                  <w14:round/>
                </w14:textOutline>
              </w:rPr>
            </m:ctrlPr>
          </m:accPr>
          <m:e>
            <m:r>
              <w:rPr>
                <w:rFonts w:ascii="Cambria Math" w:hAnsi="Cambria Math"/>
                <w:color w:val="000000" w:themeColor="text1"/>
                <w14:textOutline w14:w="0" w14:cap="flat" w14:cmpd="sng" w14:algn="ctr">
                  <w14:noFill/>
                  <w14:prstDash w14:val="solid"/>
                  <w14:round/>
                </w14:textOutline>
              </w:rPr>
              <m:t>a</m:t>
            </m:r>
          </m:e>
        </m:acc>
      </m:oMath>
      <w:r w:rsidRPr="00BE7A90">
        <w:rPr>
          <w:color w:val="000000" w:themeColor="text1"/>
          <w14:textOutline w14:w="0" w14:cap="flat" w14:cmpd="sng" w14:algn="ctr">
            <w14:noFill/>
            <w14:prstDash w14:val="solid"/>
            <w14:round/>
          </w14:textOutline>
        </w:rPr>
        <w:t xml:space="preserve">, а в качестве целевой последовательности используется локальная псевдоразметка </w:t>
      </w:r>
      <m:oMath>
        <m:acc>
          <m:accPr>
            <m:chr m:val="̃"/>
            <m:ctrlPr>
              <w:rPr>
                <w:rFonts w:ascii="Cambria Math" w:hAnsi="Cambria Math"/>
                <w:color w:val="000000" w:themeColor="text1"/>
                <w14:textOutline w14:w="0" w14:cap="flat" w14:cmpd="sng" w14:algn="ctr">
                  <w14:noFill/>
                  <w14:prstDash w14:val="solid"/>
                  <w14:round/>
                </w14:textOutline>
              </w:rPr>
            </m:ctrlPr>
          </m:accPr>
          <m:e>
            <m:r>
              <w:rPr>
                <w:rFonts w:ascii="Cambria Math" w:hAnsi="Cambria Math"/>
                <w:color w:val="000000" w:themeColor="text1"/>
                <w14:textOutline w14:w="0" w14:cap="flat" w14:cmpd="sng" w14:algn="ctr">
                  <w14:noFill/>
                  <w14:prstDash w14:val="solid"/>
                  <w14:round/>
                </w14:textOutline>
              </w:rPr>
              <m:t>Y</m:t>
            </m:r>
          </m:e>
        </m:acc>
        <m:r>
          <m:rPr>
            <m:sty m:val="p"/>
          </m:rPr>
          <w:rPr>
            <w:rFonts w:ascii="Cambria Math" w:hAnsi="Cambria Math"/>
            <w:color w:val="000000" w:themeColor="text1"/>
            <w14:textOutline w14:w="0" w14:cap="flat" w14:cmpd="sng" w14:algn="ctr">
              <w14:noFill/>
              <w14:prstDash w14:val="solid"/>
              <w14:round/>
            </w14:textOutline>
          </w:rPr>
          <m:t>=</m:t>
        </m:r>
        <m:sSup>
          <m:sSupPr>
            <m:ctrlPr>
              <w:rPr>
                <w:rFonts w:ascii="Cambria Math" w:hAnsi="Cambria Math"/>
                <w:color w:val="000000" w:themeColor="text1"/>
                <w14:textOutline w14:w="0" w14:cap="flat" w14:cmpd="sng" w14:algn="ctr">
                  <w14:noFill/>
                  <w14:prstDash w14:val="solid"/>
                  <w14:round/>
                </w14:textOutline>
              </w:rPr>
            </m:ctrlPr>
          </m:sSupPr>
          <m:e>
            <m:r>
              <w:rPr>
                <w:rFonts w:ascii="Cambria Math" w:hAnsi="Cambria Math"/>
                <w:color w:val="000000" w:themeColor="text1"/>
                <w14:textOutline w14:w="0" w14:cap="flat" w14:cmpd="sng" w14:algn="ctr">
                  <w14:noFill/>
                  <w14:prstDash w14:val="solid"/>
                  <w14:round/>
                </w14:textOutline>
              </w:rPr>
              <m:t>Y</m:t>
            </m:r>
          </m:e>
          <m:sup>
            <m:r>
              <w:rPr>
                <w:rFonts w:ascii="Cambria Math" w:hAnsi="Cambria Math"/>
                <w:color w:val="000000" w:themeColor="text1"/>
                <w14:textOutline w14:w="0" w14:cap="flat" w14:cmpd="sng" w14:algn="ctr">
                  <w14:noFill/>
                  <w14:prstDash w14:val="solid"/>
                  <w14:round/>
                </w14:textOutline>
              </w:rPr>
              <m:t>loc</m:t>
            </m:r>
          </m:sup>
        </m:sSup>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e>
        </m:d>
      </m:oMath>
      <w:r w:rsidRPr="00BE7A90">
        <w:rPr>
          <w:color w:val="000000" w:themeColor="text1"/>
          <w14:textOutline w14:w="0" w14:cap="flat" w14:cmpd="sng" w14:algn="ctr">
            <w14:noFill/>
            <w14:prstDash w14:val="solid"/>
            <w14:round/>
          </w14:textOutline>
        </w:rPr>
        <w:t xml:space="preserve">. Тем самым предварительное обучение принимает вид шумоподавляющего восстановления: модель получает частично искажённую аннотацию и должна восстановить содержательные фразы, удалённые при маскировании. В глобальной схеме, напротив, на вход подаётся исходная аннотация </w:t>
      </w:r>
      <m:oMath>
        <m:r>
          <w:rPr>
            <w:rFonts w:ascii="Cambria Math" w:hAnsi="Cambria Math"/>
            <w:color w:val="000000" w:themeColor="text1"/>
            <w14:textOutline w14:w="0" w14:cap="flat" w14:cmpd="sng" w14:algn="ctr">
              <w14:noFill/>
              <w14:prstDash w14:val="solid"/>
              <w14:round/>
            </w14:textOutline>
          </w:rPr>
          <m:t>x</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a</m:t>
        </m:r>
      </m:oMath>
      <w:r w:rsidRPr="00BE7A90">
        <w:rPr>
          <w:color w:val="000000" w:themeColor="text1"/>
          <w14:textOutline w14:w="0" w14:cap="flat" w14:cmpd="sng" w14:algn="ctr">
            <w14:noFill/>
            <w14:prstDash w14:val="solid"/>
            <w14:round/>
          </w14:textOutline>
        </w:rPr>
        <w:t xml:space="preserve">, а в качестве целевого объекта используется расширенная последовательность </w:t>
      </w:r>
      <m:oMath>
        <m:acc>
          <m:accPr>
            <m:chr m:val="̃"/>
            <m:ctrlPr>
              <w:rPr>
                <w:rFonts w:ascii="Cambria Math" w:hAnsi="Cambria Math"/>
                <w:color w:val="000000" w:themeColor="text1"/>
                <w14:textOutline w14:w="0" w14:cap="flat" w14:cmpd="sng" w14:algn="ctr">
                  <w14:noFill/>
                  <w14:prstDash w14:val="solid"/>
                  <w14:round/>
                </w14:textOutline>
              </w:rPr>
            </m:ctrlPr>
          </m:accPr>
          <m:e>
            <m:r>
              <w:rPr>
                <w:rFonts w:ascii="Cambria Math" w:hAnsi="Cambria Math"/>
                <w:color w:val="000000" w:themeColor="text1"/>
                <w14:textOutline w14:w="0" w14:cap="flat" w14:cmpd="sng" w14:algn="ctr">
                  <w14:noFill/>
                  <w14:prstDash w14:val="solid"/>
                  <w14:round/>
                </w14:textOutline>
              </w:rPr>
              <m:t>Y</m:t>
            </m:r>
          </m:e>
        </m:acc>
        <m:r>
          <m:rPr>
            <m:sty m:val="p"/>
          </m:rPr>
          <w:rPr>
            <w:rFonts w:ascii="Cambria Math" w:hAnsi="Cambria Math"/>
            <w:color w:val="000000" w:themeColor="text1"/>
            <w14:textOutline w14:w="0" w14:cap="flat" w14:cmpd="sng" w14:algn="ctr">
              <w14:noFill/>
              <w14:prstDash w14:val="solid"/>
              <w14:round/>
            </w14:textOutline>
          </w:rPr>
          <m:t>=</m:t>
        </m:r>
        <m:sSup>
          <m:sSupPr>
            <m:ctrlPr>
              <w:rPr>
                <w:rFonts w:ascii="Cambria Math" w:hAnsi="Cambria Math"/>
                <w:color w:val="000000" w:themeColor="text1"/>
                <w14:textOutline w14:w="0" w14:cap="flat" w14:cmpd="sng" w14:algn="ctr">
                  <w14:noFill/>
                  <w14:prstDash w14:val="solid"/>
                  <w14:round/>
                </w14:textOutline>
              </w:rPr>
            </m:ctrlPr>
          </m:sSupPr>
          <m:e>
            <m:r>
              <w:rPr>
                <w:rFonts w:ascii="Cambria Math" w:hAnsi="Cambria Math"/>
                <w:color w:val="000000" w:themeColor="text1"/>
                <w14:textOutline w14:w="0" w14:cap="flat" w14:cmpd="sng" w14:algn="ctr">
                  <w14:noFill/>
                  <w14:prstDash w14:val="solid"/>
                  <w14:round/>
                </w14:textOutline>
              </w:rPr>
              <m:t>Y</m:t>
            </m:r>
          </m:e>
          <m:sup>
            <m:r>
              <w:rPr>
                <w:rFonts w:ascii="Cambria Math" w:hAnsi="Cambria Math"/>
                <w:color w:val="000000" w:themeColor="text1"/>
                <w14:textOutline w14:w="0" w14:cap="flat" w14:cmpd="sng" w14:algn="ctr">
                  <w14:noFill/>
                  <w14:prstDash w14:val="solid"/>
                  <w14:round/>
                </w14:textOutline>
              </w:rPr>
              <m:t>glob</m:t>
            </m:r>
          </m:sup>
        </m:sSup>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d</m:t>
            </m:r>
          </m:e>
        </m:d>
      </m:oMath>
      <w:r w:rsidRPr="00BE7A90">
        <w:rPr>
          <w:color w:val="000000" w:themeColor="text1"/>
          <w14:textOutline w14:w="0" w14:cap="flat" w14:cmpd="sng" w14:algn="ctr">
            <w14:noFill/>
            <w14:prstDash w14:val="solid"/>
            <w14:round/>
          </w14:textOutline>
        </w:rPr>
        <w:t>, включающая как локальную, так и глобальную составляющие. В этом случае предварительное обучение приближает модель к задаче порождения ключевых слов, не представленных в тексте в явном виде.</w:t>
      </w:r>
    </w:p>
    <w:p w14:paraId="106B486D" w14:textId="77777777"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После этапа </w:t>
      </w:r>
      <w:proofErr w:type="spellStart"/>
      <w:r w:rsidRPr="00BE7A90">
        <w:rPr>
          <w:color w:val="000000" w:themeColor="text1"/>
          <w14:textOutline w14:w="0" w14:cap="flat" w14:cmpd="sng" w14:algn="ctr">
            <w14:noFill/>
            <w14:prstDash w14:val="solid"/>
            <w14:round/>
          </w14:textOutline>
        </w:rPr>
        <w:t>псевдообучения</w:t>
      </w:r>
      <w:proofErr w:type="spellEnd"/>
      <w:r w:rsidRPr="00BE7A90">
        <w:rPr>
          <w:color w:val="000000" w:themeColor="text1"/>
          <w14:textOutline w14:w="0" w14:cap="flat" w14:cmpd="sng" w14:algn="ctr">
            <w14:noFill/>
            <w14:prstDash w14:val="solid"/>
            <w14:round/>
          </w14:textOutline>
        </w:rPr>
        <w:t xml:space="preserve"> базовая генеративная модель </w:t>
      </w:r>
      <w:proofErr w:type="spellStart"/>
      <w:r w:rsidRPr="00BE7A90">
        <w:rPr>
          <w:color w:val="000000" w:themeColor="text1"/>
          <w14:textOutline w14:w="0" w14:cap="flat" w14:cmpd="sng" w14:algn="ctr">
            <w14:noFill/>
            <w14:prstDash w14:val="solid"/>
            <w14:round/>
          </w14:textOutline>
        </w:rPr>
        <w:t>дообучается</w:t>
      </w:r>
      <w:proofErr w:type="spellEnd"/>
      <w:r w:rsidRPr="00BE7A90">
        <w:rPr>
          <w:color w:val="000000" w:themeColor="text1"/>
          <w14:textOutline w14:w="0" w14:cap="flat" w14:cmpd="sng" w14:algn="ctr">
            <w14:noFill/>
            <w14:prstDash w14:val="solid"/>
            <w14:round/>
          </w14:textOutline>
        </w:rPr>
        <w:t xml:space="preserve"> на размеченном корпусе в стандартной </w:t>
      </w:r>
      <w:proofErr w:type="spellStart"/>
      <w:r w:rsidRPr="00BE7A90">
        <w:rPr>
          <w:color w:val="000000" w:themeColor="text1"/>
          <w14:textOutline w14:w="0" w14:cap="flat" w14:cmpd="sng" w14:algn="ctr">
            <w14:noFill/>
            <w14:prstDash w14:val="solid"/>
            <w14:round/>
          </w14:textOutline>
        </w:rPr>
        <w:t>последовательностной</w:t>
      </w:r>
      <w:proofErr w:type="spellEnd"/>
      <w:r w:rsidRPr="00BE7A90">
        <w:rPr>
          <w:color w:val="000000" w:themeColor="text1"/>
          <w14:textOutline w14:w="0" w14:cap="flat" w14:cmpd="sng" w14:algn="ctr">
            <w14:noFill/>
            <w14:prstDash w14:val="solid"/>
            <w14:round/>
          </w14:textOutline>
        </w:rPr>
        <w:t xml:space="preserve"> постановке:</w:t>
      </w:r>
    </w:p>
    <w:p w14:paraId="7EC6314B" w14:textId="110A8B95" w:rsidR="00A9234F" w:rsidRPr="00BE7A90" w:rsidRDefault="00000000">
      <w:pPr>
        <w:pStyle w:val="af"/>
        <w:spacing w:after="0"/>
        <w:rPr>
          <w:color w:val="000000" w:themeColor="text1"/>
          <w14:textOutline w14:w="0" w14:cap="flat" w14:cmpd="sng" w14:algn="ctr">
            <w14:noFill/>
            <w14:prstDash w14:val="solid"/>
            <w14:round/>
          </w14:textOutline>
        </w:rPr>
      </w:pPr>
      <m:oMathPara>
        <m:oMathParaPr>
          <m:jc m:val="center"/>
        </m:oMathParaPr>
        <m:oMath>
          <m:sSup>
            <m:sSupPr>
              <m:ctrlPr>
                <w:rPr>
                  <w:rFonts w:ascii="Cambria Math" w:hAnsi="Cambria Math"/>
                  <w:color w:val="000000" w:themeColor="text1"/>
                  <w14:textOutline w14:w="0" w14:cap="flat" w14:cmpd="sng" w14:algn="ctr">
                    <w14:noFill/>
                    <w14:prstDash w14:val="solid"/>
                    <w14:round/>
                  </w14:textOutline>
                </w:rPr>
              </m:ctrlPr>
            </m:sSupPr>
            <m:e>
              <m:r>
                <w:rPr>
                  <w:rFonts w:ascii="Cambria Math" w:hAnsi="Cambria Math"/>
                  <w:color w:val="000000" w:themeColor="text1"/>
                  <w14:textOutline w14:w="0" w14:cap="flat" w14:cmpd="sng" w14:algn="ctr">
                    <w14:noFill/>
                    <w14:prstDash w14:val="solid"/>
                    <w14:round/>
                  </w14:textOutline>
                </w:rPr>
                <m:t>θ</m:t>
              </m:r>
            </m:e>
            <m:sup>
              <m:r>
                <m:rPr>
                  <m:sty m:val="p"/>
                </m:rPr>
                <w:rPr>
                  <w:rFonts w:ascii="Cambria Math" w:hAnsi="Cambria Math"/>
                  <w:color w:val="000000" w:themeColor="text1"/>
                  <w14:textOutline w14:w="0" w14:cap="flat" w14:cmpd="sng" w14:algn="ctr">
                    <w14:noFill/>
                    <w14:prstDash w14:val="solid"/>
                    <w14:round/>
                  </w14:textOutline>
                </w:rPr>
                <m:t>*</m:t>
              </m:r>
            </m:sup>
          </m:sSup>
          <m:r>
            <m:rPr>
              <m:sty m:val="p"/>
            </m:rPr>
            <w:rPr>
              <w:rFonts w:ascii="Cambria Math" w:hAnsi="Cambria Math"/>
              <w:color w:val="000000" w:themeColor="text1"/>
              <w14:textOutline w14:w="0" w14:cap="flat" w14:cmpd="sng" w14:algn="ctr">
                <w14:noFill/>
                <w14:prstDash w14:val="solid"/>
                <w14:round/>
              </w14:textOutline>
            </w:rPr>
            <m:t>=arg</m:t>
          </m:r>
          <m:limLow>
            <m:limLowPr>
              <m:ctrlPr>
                <w:rPr>
                  <w:rFonts w:ascii="Cambria Math" w:hAnsi="Cambria Math"/>
                  <w:color w:val="000000" w:themeColor="text1"/>
                  <w14:textOutline w14:w="0" w14:cap="flat" w14:cmpd="sng" w14:algn="ctr">
                    <w14:noFill/>
                    <w14:prstDash w14:val="solid"/>
                    <w14:round/>
                  </w14:textOutline>
                </w:rPr>
              </m:ctrlPr>
            </m:limLowPr>
            <m:e>
              <m:r>
                <m:rPr>
                  <m:sty m:val="p"/>
                </m:rPr>
                <w:rPr>
                  <w:rFonts w:ascii="Cambria Math" w:hAnsi="Cambria Math"/>
                  <w:color w:val="000000" w:themeColor="text1"/>
                  <w14:textOutline w14:w="0" w14:cap="flat" w14:cmpd="sng" w14:algn="ctr">
                    <w14:noFill/>
                    <w14:prstDash w14:val="solid"/>
                    <w14:round/>
                  </w14:textOutline>
                </w:rPr>
                <m:t>min</m:t>
              </m:r>
            </m:e>
            <m:lim>
              <m:r>
                <w:rPr>
                  <w:rFonts w:ascii="Cambria Math" w:hAnsi="Cambria Math"/>
                  <w:color w:val="000000" w:themeColor="text1"/>
                  <w14:textOutline w14:w="0" w14:cap="flat" w14:cmpd="sng" w14:algn="ctr">
                    <w14:noFill/>
                    <w14:prstDash w14:val="solid"/>
                    <w14:round/>
                  </w14:textOutline>
                </w:rPr>
                <m:t>θ</m:t>
              </m:r>
            </m:lim>
          </m:limLow>
          <m:sSub>
            <m:sSubPr>
              <m:ctrlPr>
                <w:rPr>
                  <w:rFonts w:ascii="Cambria Math" w:hAnsi="Cambria Math"/>
                  <w:color w:val="000000" w:themeColor="text1"/>
                  <w14:textOutline w14:w="0" w14:cap="flat" w14:cmpd="sng" w14:algn="ctr">
                    <w14:noFill/>
                    <w14:prstDash w14:val="solid"/>
                    <w14:round/>
                  </w14:textOutline>
                </w:rPr>
              </m:ctrlPr>
            </m:sSubPr>
            <m:e>
              <m:r>
                <m:rPr>
                  <m:scr m:val="script"/>
                  <m:sty m:val="p"/>
                </m:rPr>
                <w:rPr>
                  <w:rFonts w:ascii="Cambria Math" w:hAnsi="Cambria Math"/>
                  <w:color w:val="000000" w:themeColor="text1"/>
                  <w14:textOutline w14:w="0" w14:cap="flat" w14:cmpd="sng" w14:algn="ctr">
                    <w14:noFill/>
                    <w14:prstDash w14:val="solid"/>
                    <w14:round/>
                  </w14:textOutline>
                </w:rPr>
                <m:t>L</m:t>
              </m:r>
            </m:e>
            <m:sub>
              <m:r>
                <w:rPr>
                  <w:rFonts w:ascii="Cambria Math" w:hAnsi="Cambria Math"/>
                  <w:color w:val="000000" w:themeColor="text1"/>
                  <w14:textOutline w14:w="0" w14:cap="flat" w14:cmpd="sng" w14:algn="ctr">
                    <w14:noFill/>
                    <w14:prstDash w14:val="solid"/>
                    <w14:round/>
                  </w14:textOutline>
                </w:rPr>
                <m:t>sup</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θ</m:t>
              </m:r>
              <m:r>
                <m:rPr>
                  <m:scr m:val="script"/>
                  <m:sty m:val="p"/>
                </m:rPr>
                <w:rPr>
                  <w:rFonts w:ascii="Cambria Math" w:hAnsi="Cambria Math"/>
                  <w:color w:val="000000" w:themeColor="text1"/>
                  <w14:textOutline w14:w="0" w14:cap="flat" w14:cmpd="sng" w14:algn="ctr">
                    <w14:noFill/>
                    <w14:prstDash w14:val="solid"/>
                    <w14:round/>
                  </w14:textOutline>
                </w:rPr>
                <m:t>;D</m:t>
              </m:r>
            </m:e>
          </m:d>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  </m:t>
          </m:r>
          <m:sSub>
            <m:sSubPr>
              <m:ctrlPr>
                <w:rPr>
                  <w:rFonts w:ascii="Cambria Math" w:hAnsi="Cambria Math"/>
                  <w:color w:val="000000" w:themeColor="text1"/>
                  <w14:textOutline w14:w="0" w14:cap="flat" w14:cmpd="sng" w14:algn="ctr">
                    <w14:noFill/>
                    <w14:prstDash w14:val="solid"/>
                    <w14:round/>
                  </w14:textOutline>
                </w:rPr>
              </m:ctrlPr>
            </m:sSubPr>
            <m:e>
              <m:r>
                <m:rPr>
                  <m:scr m:val="script"/>
                  <m:sty m:val="p"/>
                </m:rPr>
                <w:rPr>
                  <w:rFonts w:ascii="Cambria Math" w:hAnsi="Cambria Math"/>
                  <w:color w:val="000000" w:themeColor="text1"/>
                  <w14:textOutline w14:w="0" w14:cap="flat" w14:cmpd="sng" w14:algn="ctr">
                    <w14:noFill/>
                    <w14:prstDash w14:val="solid"/>
                    <w14:round/>
                  </w14:textOutline>
                </w:rPr>
                <m:t>L</m:t>
              </m:r>
            </m:e>
            <m:sub>
              <m:r>
                <w:rPr>
                  <w:rFonts w:ascii="Cambria Math" w:hAnsi="Cambria Math"/>
                  <w:color w:val="000000" w:themeColor="text1"/>
                  <w14:textOutline w14:w="0" w14:cap="flat" w14:cmpd="sng" w14:algn="ctr">
                    <w14:noFill/>
                    <w14:prstDash w14:val="solid"/>
                    <w14:round/>
                  </w14:textOutline>
                </w:rPr>
                <m:t>sup</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θ</m:t>
              </m:r>
              <m:r>
                <m:rPr>
                  <m:scr m:val="script"/>
                  <m:sty m:val="p"/>
                </m:rPr>
                <w:rPr>
                  <w:rFonts w:ascii="Cambria Math" w:hAnsi="Cambria Math"/>
                  <w:color w:val="000000" w:themeColor="text1"/>
                  <w14:textOutline w14:w="0" w14:cap="flat" w14:cmpd="sng" w14:algn="ctr">
                    <w14:noFill/>
                    <w14:prstDash w14:val="solid"/>
                    <w14:round/>
                  </w14:textOutline>
                </w:rPr>
                <m:t>;D</m:t>
              </m:r>
            </m:e>
          </m:d>
          <m:r>
            <m:rPr>
              <m:sty m:val="p"/>
            </m:rPr>
            <w:rPr>
              <w:rFonts w:ascii="Cambria Math" w:hAnsi="Cambria Math"/>
              <w:color w:val="000000" w:themeColor="text1"/>
              <w14:textOutline w14:w="0" w14:cap="flat" w14:cmpd="sng" w14:algn="ctr">
                <w14:noFill/>
                <w14:prstDash w14:val="solid"/>
                <w14:round/>
              </w14:textOutline>
            </w:rPr>
            <m:t>=-</m:t>
          </m:r>
          <m:nary>
            <m:naryPr>
              <m:chr m:val="∑"/>
              <m:limLoc m:val="undOvr"/>
              <m:supHide m:val="1"/>
              <m:ctrlPr>
                <w:rPr>
                  <w:rFonts w:ascii="Cambria Math" w:hAnsi="Cambria Math"/>
                  <w:color w:val="000000" w:themeColor="text1"/>
                  <w14:textOutline w14:w="0" w14:cap="flat" w14:cmpd="sng" w14:algn="ctr">
                    <w14:noFill/>
                    <w14:prstDash w14:val="solid"/>
                    <w14:round/>
                  </w14:textOutline>
                </w:rPr>
              </m:ctrlPr>
            </m:naryPr>
            <m: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a</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Y</m:t>
                  </m:r>
                </m:e>
              </m:d>
              <m:r>
                <m:rPr>
                  <m:scr m:val="script"/>
                  <m:sty m:val="p"/>
                </m:rPr>
                <w:rPr>
                  <w:rFonts w:ascii="Cambria Math" w:hAnsi="Cambria Math"/>
                  <w:color w:val="000000" w:themeColor="text1"/>
                  <w14:textOutline w14:w="0" w14:cap="flat" w14:cmpd="sng" w14:algn="ctr">
                    <w14:noFill/>
                    <w14:prstDash w14:val="solid"/>
                    <w14:round/>
                  </w14:textOutline>
                </w:rPr>
                <m:t>∈D</m:t>
              </m:r>
            </m:sub>
            <m:sup/>
            <m:e>
              <m:func>
                <m:funcPr>
                  <m:ctrlPr>
                    <w:rPr>
                      <w:rFonts w:ascii="Cambria Math" w:hAnsi="Cambria Math"/>
                      <w:i/>
                      <w:color w:val="000000" w:themeColor="text1"/>
                      <w14:textOutline w14:w="0" w14:cap="flat" w14:cmpd="sng" w14:algn="ctr">
                        <w14:noFill/>
                        <w14:prstDash w14:val="solid"/>
                        <w14:round/>
                      </w14:textOutline>
                    </w:rPr>
                  </m:ctrlPr>
                </m:funcPr>
                <m:fName>
                  <m:r>
                    <m:rPr>
                      <m:sty m:val="p"/>
                    </m:rPr>
                    <w:rPr>
                      <w:rFonts w:ascii="Cambria Math" w:hAnsi="Cambria Math"/>
                      <w:color w:val="000000" w:themeColor="text1"/>
                      <w14:textOutline w14:w="0" w14:cap="flat" w14:cmpd="sng" w14:algn="ctr">
                        <w14:noFill/>
                        <w14:prstDash w14:val="solid"/>
                        <w14:round/>
                      </w14:textOutline>
                    </w:rPr>
                    <m:t>log</m:t>
                  </m:r>
                </m:fName>
                <m:e>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p</m:t>
                      </m:r>
                    </m:e>
                    <m:sub>
                      <m:r>
                        <w:rPr>
                          <w:rFonts w:ascii="Cambria Math" w:hAnsi="Cambria Math"/>
                          <w:color w:val="000000" w:themeColor="text1"/>
                          <w14:textOutline w14:w="0" w14:cap="flat" w14:cmpd="sng" w14:algn="ctr">
                            <w14:noFill/>
                            <w14:prstDash w14:val="solid"/>
                            <w14:round/>
                          </w14:textOutline>
                        </w:rPr>
                        <m:t>θ</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Y</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a</m:t>
                      </m:r>
                    </m:e>
                  </m:d>
                </m:e>
              </m:func>
            </m:e>
          </m:nary>
          <m:r>
            <m:rPr>
              <m:sty m:val="p"/>
            </m:rPr>
            <w:rPr>
              <w:rFonts w:ascii="Cambria Math" w:hAnsi="Cambria Math"/>
              <w:color w:val="000000" w:themeColor="text1"/>
              <w14:textOutline w14:w="0" w14:cap="flat" w14:cmpd="sng" w14:algn="ctr">
                <w14:noFill/>
                <w14:prstDash w14:val="solid"/>
                <w14:round/>
              </w14:textOutline>
            </w:rPr>
            <m:t>,</m:t>
          </m:r>
        </m:oMath>
      </m:oMathPara>
    </w:p>
    <w:p w14:paraId="145E1730" w14:textId="77777777"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где </w:t>
      </w:r>
      <m:oMath>
        <m:r>
          <w:rPr>
            <w:rFonts w:ascii="Cambria Math" w:hAnsi="Cambria Math"/>
            <w:color w:val="000000" w:themeColor="text1"/>
            <w14:textOutline w14:w="0" w14:cap="flat" w14:cmpd="sng" w14:algn="ctr">
              <w14:noFill/>
              <w14:prstDash w14:val="solid"/>
              <w14:round/>
            </w14:textOutline>
          </w:rPr>
          <m:t>Y</m:t>
        </m:r>
      </m:oMath>
      <w:r w:rsidRPr="00BE7A90">
        <w:rPr>
          <w:color w:val="000000" w:themeColor="text1"/>
          <w14:textOutline w14:w="0" w14:cap="flat" w14:cmpd="sng" w14:algn="ctr">
            <w14:noFill/>
            <w14:prstDash w14:val="solid"/>
            <w14:round/>
          </w14:textOutline>
        </w:rPr>
        <w:t xml:space="preserve"> обозначает эталонный набор ключевых слов для аннотации </w:t>
      </w:r>
      <m:oMath>
        <m:r>
          <w:rPr>
            <w:rFonts w:ascii="Cambria Math" w:hAnsi="Cambria Math"/>
            <w:color w:val="000000" w:themeColor="text1"/>
            <w14:textOutline w14:w="0" w14:cap="flat" w14:cmpd="sng" w14:algn="ctr">
              <w14:noFill/>
              <w14:prstDash w14:val="solid"/>
              <w14:round/>
            </w14:textOutline>
          </w:rPr>
          <m:t>a</m:t>
        </m:r>
      </m:oMath>
      <w:r w:rsidRPr="00BE7A90">
        <w:rPr>
          <w:color w:val="000000" w:themeColor="text1"/>
          <w14:textOutline w14:w="0" w14:cap="flat" w14:cmpd="sng" w14:algn="ctr">
            <w14:noFill/>
            <w14:prstDash w14:val="solid"/>
            <w14:round/>
          </w14:textOutline>
        </w:rPr>
        <w:t>. Полученные таким образом модели рассматриваются либо как самостоятельные базовые методы, либо как инициализация для более сложной архитектуры.</w:t>
      </w:r>
    </w:p>
    <w:p w14:paraId="78AC5989" w14:textId="404F8075" w:rsidR="00A9234F" w:rsidRPr="007D24E4" w:rsidRDefault="00000000">
      <w:pPr>
        <w:pStyle w:val="4"/>
        <w:spacing w:before="0" w:after="0"/>
        <w:rPr>
          <w:bCs w:val="0"/>
          <w:i w:val="0"/>
          <w:iCs w:val="0"/>
          <w:color w:val="000000" w:themeColor="text1"/>
          <w14:textOutline w14:w="0" w14:cap="flat" w14:cmpd="sng" w14:algn="ctr">
            <w14:noFill/>
            <w14:prstDash w14:val="solid"/>
            <w14:round/>
          </w14:textOutline>
        </w:rPr>
      </w:pPr>
      <w:bookmarkStart w:id="11" w:name="генеративно-контрастивная-модель"/>
      <w:r w:rsidRPr="007D24E4">
        <w:rPr>
          <w:rFonts w:ascii="Times New Roman" w:eastAsia="Times New Roman" w:hAnsi="Times New Roman"/>
          <w:bCs w:val="0"/>
          <w:i w:val="0"/>
          <w:iCs w:val="0"/>
          <w:color w:val="000000" w:themeColor="text1"/>
          <w14:textOutline w14:w="0" w14:cap="flat" w14:cmpd="sng" w14:algn="ctr">
            <w14:noFill/>
            <w14:prstDash w14:val="solid"/>
            <w14:round/>
          </w14:textOutline>
        </w:rPr>
        <w:lastRenderedPageBreak/>
        <w:t xml:space="preserve">5.2. </w:t>
      </w:r>
      <w:proofErr w:type="spellStart"/>
      <w:r w:rsidRPr="007D24E4">
        <w:rPr>
          <w:rFonts w:ascii="Times New Roman" w:eastAsia="Times New Roman" w:hAnsi="Times New Roman"/>
          <w:bCs w:val="0"/>
          <w:i w:val="0"/>
          <w:iCs w:val="0"/>
          <w:color w:val="000000" w:themeColor="text1"/>
          <w14:textOutline w14:w="0" w14:cap="flat" w14:cmpd="sng" w14:algn="ctr">
            <w14:noFill/>
            <w14:prstDash w14:val="solid"/>
            <w14:round/>
          </w14:textOutline>
        </w:rPr>
        <w:t>Генеративно</w:t>
      </w:r>
      <w:proofErr w:type="spellEnd"/>
      <w:r w:rsidR="00262CE0">
        <w:rPr>
          <w:rFonts w:ascii="Times New Roman" w:eastAsia="Times New Roman" w:hAnsi="Times New Roman"/>
          <w:bCs w:val="0"/>
          <w:i w:val="0"/>
          <w:iCs w:val="0"/>
          <w:color w:val="000000" w:themeColor="text1"/>
          <w14:textOutline w14:w="0" w14:cap="flat" w14:cmpd="sng" w14:algn="ctr">
            <w14:noFill/>
            <w14:prstDash w14:val="solid"/>
            <w14:round/>
          </w14:textOutline>
        </w:rPr>
        <w:t>-</w:t>
      </w:r>
      <w:r w:rsidRPr="007D24E4">
        <w:rPr>
          <w:rFonts w:ascii="Times New Roman" w:eastAsia="Times New Roman" w:hAnsi="Times New Roman"/>
          <w:bCs w:val="0"/>
          <w:i w:val="0"/>
          <w:iCs w:val="0"/>
          <w:color w:val="000000" w:themeColor="text1"/>
          <w14:textOutline w14:w="0" w14:cap="flat" w14:cmpd="sng" w14:algn="ctr">
            <w14:noFill/>
            <w14:prstDash w14:val="solid"/>
            <w14:round/>
          </w14:textOutline>
        </w:rPr>
        <w:t>контрастивная модель</w:t>
      </w:r>
    </w:p>
    <w:p w14:paraId="06F3D974" w14:textId="2ABB3D38"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Следующим компонентом является </w:t>
      </w:r>
      <w:proofErr w:type="spellStart"/>
      <w:r w:rsidRPr="00BE7A90">
        <w:rPr>
          <w:color w:val="000000" w:themeColor="text1"/>
          <w14:textOutline w14:w="0" w14:cap="flat" w14:cmpd="sng" w14:algn="ctr">
            <w14:noFill/>
            <w14:prstDash w14:val="solid"/>
            <w14:round/>
          </w14:textOutline>
        </w:rPr>
        <w:t>генеративно</w:t>
      </w:r>
      <w:proofErr w:type="spellEnd"/>
      <w:r w:rsidR="00262CE0">
        <w:rPr>
          <w:color w:val="000000" w:themeColor="text1"/>
          <w14:textOutline w14:w="0" w14:cap="flat" w14:cmpd="sng" w14:algn="ctr">
            <w14:noFill/>
            <w14:prstDash w14:val="solid"/>
            <w14:round/>
          </w14:textOutline>
        </w:rPr>
        <w:t>-</w:t>
      </w:r>
      <w:r w:rsidRPr="00BE7A90">
        <w:rPr>
          <w:color w:val="000000" w:themeColor="text1"/>
          <w14:textOutline w14:w="0" w14:cap="flat" w14:cmpd="sng" w14:algn="ctr">
            <w14:noFill/>
            <w14:prstDash w14:val="solid"/>
            <w14:round/>
          </w14:textOutline>
        </w:rPr>
        <w:t xml:space="preserve">контрастивная модель, построенная на основе архитектуры энкодер-декодер. В этой конфигурации общий энкодер используется одновременно для двух задач: выделения ключевых слов, явно присутствующих в тексте, и генерации ключевых слов, не представленных в нём в явном виде. </w:t>
      </w:r>
      <w:proofErr w:type="spellStart"/>
      <w:r w:rsidRPr="00BE7A90">
        <w:rPr>
          <w:color w:val="000000" w:themeColor="text1"/>
          <w14:textOutline w14:w="0" w14:cap="flat" w14:cmpd="sng" w14:algn="ctr">
            <w14:noFill/>
            <w14:prstDash w14:val="solid"/>
            <w14:round/>
          </w14:textOutline>
        </w:rPr>
        <w:t>Генеративно</w:t>
      </w:r>
      <w:proofErr w:type="spellEnd"/>
      <w:r w:rsidR="00262CE0">
        <w:rPr>
          <w:color w:val="000000" w:themeColor="text1"/>
          <w14:textOutline w14:w="0" w14:cap="flat" w14:cmpd="sng" w14:algn="ctr">
            <w14:noFill/>
            <w14:prstDash w14:val="solid"/>
            <w14:round/>
          </w14:textOutline>
        </w:rPr>
        <w:t>-</w:t>
      </w:r>
      <w:r w:rsidRPr="00BE7A90">
        <w:rPr>
          <w:color w:val="000000" w:themeColor="text1"/>
          <w14:textOutline w14:w="0" w14:cap="flat" w14:cmpd="sng" w14:algn="ctr">
            <w14:noFill/>
            <w14:prstDash w14:val="solid"/>
            <w14:round/>
          </w14:textOutline>
        </w:rPr>
        <w:t xml:space="preserve">контрастивная модель инициализируется весами базовой генеративной модели, предварительно обученной на локальной псевдоразметке. Тем самым </w:t>
      </w:r>
      <w:proofErr w:type="spellStart"/>
      <w:r w:rsidRPr="00BE7A90">
        <w:rPr>
          <w:color w:val="000000" w:themeColor="text1"/>
          <w14:textOutline w14:w="0" w14:cap="flat" w14:cmpd="sng" w14:algn="ctr">
            <w14:noFill/>
            <w14:prstDash w14:val="solid"/>
            <w14:round/>
          </w14:textOutline>
        </w:rPr>
        <w:t>контрастивный</w:t>
      </w:r>
      <w:proofErr w:type="spellEnd"/>
      <w:r w:rsidRPr="00BE7A90">
        <w:rPr>
          <w:color w:val="000000" w:themeColor="text1"/>
          <w14:textOutline w14:w="0" w14:cap="flat" w14:cmpd="sng" w14:algn="ctr">
            <w14:noFill/>
            <w14:prstDash w14:val="solid"/>
            <w14:round/>
          </w14:textOutline>
        </w:rPr>
        <w:t xml:space="preserve"> модуль строится не поверх случайной инициализации, а на основе уже адаптированного к задаче генеративного представления. При этом параметры энкодера и декодера наследуются полностью, тогда как дополнительные проекции для контрастивной части обучаются с нуля. Архитектура этого модуля показана на рис. 2.</w:t>
      </w:r>
    </w:p>
    <w:p w14:paraId="53E9F435" w14:textId="77777777" w:rsidR="00A9234F" w:rsidRPr="00BE7A90" w:rsidRDefault="00000000">
      <w:pPr>
        <w:pStyle w:val="af"/>
        <w:spacing w:before="120"/>
        <w:jc w:val="center"/>
        <w:rPr>
          <w:color w:val="000000" w:themeColor="text1"/>
          <w14:textOutline w14:w="0" w14:cap="flat" w14:cmpd="sng" w14:algn="ctr">
            <w14:noFill/>
            <w14:prstDash w14:val="solid"/>
            <w14:round/>
          </w14:textOutline>
        </w:rPr>
      </w:pPr>
      <w:r w:rsidRPr="00BE7A90">
        <w:rPr>
          <w:noProof/>
          <w:color w:val="000000" w:themeColor="text1"/>
          <w14:textOutline w14:w="0" w14:cap="flat" w14:cmpd="sng" w14:algn="ctr">
            <w14:noFill/>
            <w14:prstDash w14:val="solid"/>
            <w14:round/>
          </w14:textOutline>
        </w:rPr>
        <w:drawing>
          <wp:inline distT="0" distB="0" distL="0" distR="0" wp14:anchorId="492E212F" wp14:editId="55108965">
            <wp:extent cx="3358055" cy="2855168"/>
            <wp:effectExtent l="0" t="0" r="0" b="2540"/>
            <wp:docPr id="35" name="Picture"/>
            <wp:cNvGraphicFramePr/>
            <a:graphic xmlns:a="http://schemas.openxmlformats.org/drawingml/2006/main">
              <a:graphicData uri="http://schemas.openxmlformats.org/drawingml/2006/picture">
                <pic:pic xmlns:pic="http://schemas.openxmlformats.org/drawingml/2006/picture">
                  <pic:nvPicPr>
                    <pic:cNvPr id="36" name="Picture" descr="/mnt/data/extracted_media/image2.jpg"/>
                    <pic:cNvPicPr>
                      <a:picLocks noChangeAspect="1" noChangeArrowheads="1"/>
                    </pic:cNvPicPr>
                  </pic:nvPicPr>
                  <pic:blipFill>
                    <a:blip r:embed="rId9"/>
                    <a:stretch>
                      <a:fillRect/>
                    </a:stretch>
                  </pic:blipFill>
                  <pic:spPr bwMode="auto">
                    <a:xfrm>
                      <a:off x="0" y="0"/>
                      <a:ext cx="3385186" cy="2878236"/>
                    </a:xfrm>
                    <a:prstGeom prst="rect">
                      <a:avLst/>
                    </a:prstGeom>
                    <a:noFill/>
                    <a:ln w="9525">
                      <a:noFill/>
                      <a:headEnd/>
                      <a:tailEnd/>
                    </a:ln>
                  </pic:spPr>
                </pic:pic>
              </a:graphicData>
            </a:graphic>
          </wp:inline>
        </w:drawing>
      </w:r>
    </w:p>
    <w:p w14:paraId="514A7084" w14:textId="77777777" w:rsidR="00A9234F" w:rsidRPr="00BE7A90" w:rsidRDefault="00000000">
      <w:pPr>
        <w:pStyle w:val="af"/>
        <w:spacing w:before="120" w:after="200" w:line="240" w:lineRule="auto"/>
        <w:jc w:val="center"/>
        <w:rPr>
          <w:color w:val="000000" w:themeColor="text1"/>
          <w14:textOutline w14:w="0" w14:cap="flat" w14:cmpd="sng" w14:algn="ctr">
            <w14:noFill/>
            <w14:prstDash w14:val="solid"/>
            <w14:round/>
          </w14:textOutline>
        </w:rPr>
      </w:pPr>
      <w:r w:rsidRPr="00BE7A90">
        <w:rPr>
          <w:bCs/>
          <w:color w:val="000000" w:themeColor="text1"/>
          <w:sz w:val="22"/>
          <w14:textOutline w14:w="0" w14:cap="flat" w14:cmpd="sng" w14:algn="ctr">
            <w14:noFill/>
            <w14:prstDash w14:val="solid"/>
            <w14:round/>
          </w14:textOutline>
        </w:rPr>
        <w:t xml:space="preserve">Рис. 2. Архитектура </w:t>
      </w:r>
      <w:proofErr w:type="spellStart"/>
      <w:r w:rsidRPr="00BE7A90">
        <w:rPr>
          <w:bCs/>
          <w:color w:val="000000" w:themeColor="text1"/>
          <w:sz w:val="22"/>
          <w14:textOutline w14:w="0" w14:cap="flat" w14:cmpd="sng" w14:algn="ctr">
            <w14:noFill/>
            <w14:prstDash w14:val="solid"/>
            <w14:round/>
          </w14:textOutline>
        </w:rPr>
        <w:t>генеративно</w:t>
      </w:r>
      <w:proofErr w:type="spellEnd"/>
      <w:r w:rsidRPr="00BE7A90">
        <w:rPr>
          <w:bCs/>
          <w:color w:val="000000" w:themeColor="text1"/>
          <w:sz w:val="22"/>
          <w14:textOutline w14:w="0" w14:cap="flat" w14:cmpd="sng" w14:algn="ctr">
            <w14:noFill/>
            <w14:prstDash w14:val="solid"/>
            <w14:round/>
          </w14:textOutline>
        </w:rPr>
        <w:t>-контрастивной модели (</w:t>
      </w:r>
      <w:proofErr w:type="spellStart"/>
      <w:r w:rsidRPr="00BE7A90">
        <w:rPr>
          <w:bCs/>
          <w:color w:val="000000" w:themeColor="text1"/>
          <w:sz w:val="22"/>
          <w14:textOutline w14:w="0" w14:cap="flat" w14:cmpd="sng" w14:algn="ctr">
            <w14:noFill/>
            <w14:prstDash w14:val="solid"/>
            <w14:round/>
          </w14:textOutline>
        </w:rPr>
        <w:t>Extractor</w:t>
      </w:r>
      <w:proofErr w:type="spellEnd"/>
      <w:r w:rsidRPr="00BE7A90">
        <w:rPr>
          <w:bCs/>
          <w:color w:val="000000" w:themeColor="text1"/>
          <w:sz w:val="22"/>
          <w14:textOutline w14:w="0" w14:cap="flat" w14:cmpd="sng" w14:algn="ctr">
            <w14:noFill/>
            <w14:prstDash w14:val="solid"/>
            <w14:round/>
          </w14:textOutline>
        </w:rPr>
        <w:t>-Generator).</w:t>
      </w:r>
    </w:p>
    <w:p w14:paraId="2FCB5AEF" w14:textId="77777777"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Пусть после токенизации входная аннотация имеет вид</w:t>
      </w:r>
    </w:p>
    <w:p w14:paraId="276C5AA4" w14:textId="77777777" w:rsidR="00A9234F" w:rsidRPr="00BE7A90" w:rsidRDefault="00000000">
      <w:pPr>
        <w:pStyle w:val="af"/>
        <w:spacing w:after="0"/>
        <w:rPr>
          <w:color w:val="000000" w:themeColor="text1"/>
          <w14:textOutline w14:w="0" w14:cap="flat" w14:cmpd="sng" w14:algn="ctr">
            <w14:noFill/>
            <w14:prstDash w14:val="solid"/>
            <w14:round/>
          </w14:textOutline>
        </w:rPr>
      </w:pPr>
      <m:oMathPara>
        <m:oMathParaPr>
          <m:jc m:val="center"/>
        </m:oMathParaPr>
        <m:oMath>
          <m:r>
            <w:rPr>
              <w:rFonts w:ascii="Cambria Math" w:hAnsi="Cambria Math"/>
              <w:color w:val="000000" w:themeColor="text1"/>
              <w14:textOutline w14:w="0" w14:cap="flat" w14:cmpd="sng" w14:algn="ctr">
                <w14:noFill/>
                <w14:prstDash w14:val="solid"/>
                <w14:round/>
              </w14:textOutline>
            </w:rPr>
            <m:t>x</m:t>
          </m:r>
          <m:r>
            <m:rPr>
              <m:sty m:val="p"/>
            </m:rPr>
            <w:rPr>
              <w:rFonts w:ascii="Cambria Math" w:hAnsi="Cambria Math"/>
              <w:color w:val="000000" w:themeColor="text1"/>
              <w14:textOutline w14:w="0" w14:cap="flat" w14:cmpd="sng" w14:algn="ctr">
                <w14:noFill/>
                <w14:prstDash w14:val="solid"/>
                <w14:round/>
              </w14:textOutline>
            </w:rPr>
            <m:t>=</m:t>
          </m:r>
          <m:d>
            <m:dPr>
              <m:ctrlPr>
                <w:rPr>
                  <w:rFonts w:ascii="Cambria Math" w:hAnsi="Cambria Math"/>
                  <w:color w:val="000000" w:themeColor="text1"/>
                  <w14:textOutline w14:w="0" w14:cap="flat" w14:cmpd="sng" w14:algn="ctr">
                    <w14:noFill/>
                    <w14:prstDash w14:val="solid"/>
                    <w14:round/>
                  </w14:textOutline>
                </w:rPr>
              </m:ctrlPr>
            </m:dPr>
            <m:e>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x</m:t>
                  </m:r>
                </m:e>
                <m:sub>
                  <m:r>
                    <w:rPr>
                      <w:rFonts w:ascii="Cambria Math" w:hAnsi="Cambria Math"/>
                      <w:color w:val="000000" w:themeColor="text1"/>
                      <w14:textOutline w14:w="0" w14:cap="flat" w14:cmpd="sng" w14:algn="ctr">
                        <w14:noFill/>
                        <w14:prstDash w14:val="solid"/>
                        <w14:round/>
                      </w14:textOutline>
                    </w:rPr>
                    <m:t>1</m:t>
                  </m:r>
                </m:sub>
              </m:sSub>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x</m:t>
                  </m:r>
                </m:e>
                <m:sub>
                  <m:r>
                    <w:rPr>
                      <w:rFonts w:ascii="Cambria Math" w:hAnsi="Cambria Math"/>
                      <w:color w:val="000000" w:themeColor="text1"/>
                      <w14:textOutline w14:w="0" w14:cap="flat" w14:cmpd="sng" w14:algn="ctr">
                        <w14:noFill/>
                        <w14:prstDash w14:val="solid"/>
                        <w14:round/>
                      </w14:textOutline>
                    </w:rPr>
                    <m:t>n</m:t>
                  </m:r>
                </m:sub>
              </m:sSub>
            </m:e>
          </m:d>
          <m:r>
            <m:rPr>
              <m:sty m:val="p"/>
            </m:rPr>
            <w:rPr>
              <w:rFonts w:ascii="Cambria Math" w:hAnsi="Cambria Math"/>
              <w:color w:val="000000" w:themeColor="text1"/>
              <w14:textOutline w14:w="0" w14:cap="flat" w14:cmpd="sng" w14:algn="ctr">
                <w14:noFill/>
                <w14:prstDash w14:val="solid"/>
                <w14:round/>
              </w14:textOutline>
            </w:rPr>
            <m:t>,</m:t>
          </m:r>
        </m:oMath>
      </m:oMathPara>
    </w:p>
    <w:p w14:paraId="02DE1AED" w14:textId="77777777"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lastRenderedPageBreak/>
        <w:t>а после прохождения через энкодер получается последовательность скрытых состояний</w:t>
      </w:r>
    </w:p>
    <w:p w14:paraId="1DBBA54E" w14:textId="77777777" w:rsidR="00A9234F" w:rsidRPr="00BE7A90" w:rsidRDefault="00000000">
      <w:pPr>
        <w:pStyle w:val="af"/>
        <w:spacing w:after="0"/>
        <w:rPr>
          <w:color w:val="000000" w:themeColor="text1"/>
          <w14:textOutline w14:w="0" w14:cap="flat" w14:cmpd="sng" w14:algn="ctr">
            <w14:noFill/>
            <w14:prstDash w14:val="solid"/>
            <w14:round/>
          </w14:textOutline>
        </w:rPr>
      </w:pPr>
      <m:oMathPara>
        <m:oMathParaPr>
          <m:jc m:val="center"/>
        </m:oMathParaPr>
        <m:oMath>
          <m:r>
            <w:rPr>
              <w:rFonts w:ascii="Cambria Math" w:hAnsi="Cambria Math"/>
              <w:color w:val="000000" w:themeColor="text1"/>
              <w14:textOutline w14:w="0" w14:cap="flat" w14:cmpd="sng" w14:algn="ctr">
                <w14:noFill/>
                <w14:prstDash w14:val="solid"/>
                <w14:round/>
              </w14:textOutline>
            </w:rPr>
            <m:t>H</m:t>
          </m:r>
          <m:r>
            <m:rPr>
              <m:sty m:val="p"/>
            </m:rPr>
            <w:rPr>
              <w:rFonts w:ascii="Cambria Math" w:hAnsi="Cambria Math"/>
              <w:color w:val="000000" w:themeColor="text1"/>
              <w14:textOutline w14:w="0" w14:cap="flat" w14:cmpd="sng" w14:algn="ctr">
                <w14:noFill/>
                <w14:prstDash w14:val="solid"/>
                <w14:round/>
              </w14:textOutline>
            </w:rPr>
            <m:t>=</m:t>
          </m:r>
          <m:d>
            <m:dPr>
              <m:ctrlPr>
                <w:rPr>
                  <w:rFonts w:ascii="Cambria Math" w:hAnsi="Cambria Math"/>
                  <w:color w:val="000000" w:themeColor="text1"/>
                  <w14:textOutline w14:w="0" w14:cap="flat" w14:cmpd="sng" w14:algn="ctr">
                    <w14:noFill/>
                    <w14:prstDash w14:val="solid"/>
                    <w14:round/>
                  </w14:textOutline>
                </w:rPr>
              </m:ctrlPr>
            </m:dPr>
            <m:e>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h</m:t>
                  </m:r>
                </m:e>
                <m:sub>
                  <m:r>
                    <w:rPr>
                      <w:rFonts w:ascii="Cambria Math" w:hAnsi="Cambria Math"/>
                      <w:color w:val="000000" w:themeColor="text1"/>
                      <w14:textOutline w14:w="0" w14:cap="flat" w14:cmpd="sng" w14:algn="ctr">
                        <w14:noFill/>
                        <w14:prstDash w14:val="solid"/>
                        <w14:round/>
                      </w14:textOutline>
                    </w:rPr>
                    <m:t>1</m:t>
                  </m:r>
                </m:sub>
              </m:sSub>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h</m:t>
                  </m:r>
                </m:e>
                <m:sub>
                  <m:r>
                    <w:rPr>
                      <w:rFonts w:ascii="Cambria Math" w:hAnsi="Cambria Math"/>
                      <w:color w:val="000000" w:themeColor="text1"/>
                      <w14:textOutline w14:w="0" w14:cap="flat" w14:cmpd="sng" w14:algn="ctr">
                        <w14:noFill/>
                        <w14:prstDash w14:val="solid"/>
                        <w14:round/>
                      </w14:textOutline>
                    </w:rPr>
                    <m:t>n</m:t>
                  </m:r>
                </m:sub>
              </m:sSub>
            </m:e>
          </m:d>
          <m:r>
            <m:rPr>
              <m:sty m:val="p"/>
            </m:rPr>
            <w:rPr>
              <w:rFonts w:ascii="Cambria Math" w:hAnsi="Cambria Math"/>
              <w:color w:val="000000" w:themeColor="text1"/>
              <w14:textOutline w14:w="0" w14:cap="flat" w14:cmpd="sng" w14:algn="ctr">
                <w14:noFill/>
                <w14:prstDash w14:val="solid"/>
                <w14:round/>
              </w14:textOutline>
            </w:rPr>
            <m:t>.</m:t>
          </m:r>
        </m:oMath>
      </m:oMathPara>
    </w:p>
    <w:p w14:paraId="42C16573" w14:textId="77777777"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Для той же аннотации строится очищенный список выделенных фраз</w:t>
      </w:r>
    </w:p>
    <w:p w14:paraId="105DBB88" w14:textId="77777777" w:rsidR="00A9234F" w:rsidRPr="00BE7A90" w:rsidRDefault="00000000">
      <w:pPr>
        <w:pStyle w:val="af"/>
        <w:spacing w:after="0"/>
        <w:rPr>
          <w:color w:val="000000" w:themeColor="text1"/>
          <w14:textOutline w14:w="0" w14:cap="flat" w14:cmpd="sng" w14:algn="ctr">
            <w14:noFill/>
            <w14:prstDash w14:val="solid"/>
            <w14:round/>
          </w14:textOutline>
        </w:rPr>
      </w:pPr>
      <m:oMathPara>
        <m:oMathParaPr>
          <m:jc m:val="center"/>
        </m:oMathParaPr>
        <m:oMath>
          <m:r>
            <w:rPr>
              <w:rFonts w:ascii="Cambria Math" w:hAnsi="Cambria Math"/>
              <w:color w:val="000000" w:themeColor="text1"/>
              <w14:textOutline w14:w="0" w14:cap="flat" w14:cmpd="sng" w14:algn="ctr">
                <w14:noFill/>
                <w14:prstDash w14:val="solid"/>
                <w14:round/>
              </w14:textOutline>
            </w:rPr>
            <m:t>C</m:t>
          </m:r>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a</m:t>
              </m:r>
            </m:e>
          </m:d>
          <m:r>
            <m:rPr>
              <m:sty m:val="p"/>
            </m:rPr>
            <w:rPr>
              <w:rFonts w:ascii="Cambria Math" w:hAnsi="Cambria Math"/>
              <w:color w:val="000000" w:themeColor="text1"/>
              <w14:textOutline w14:w="0" w14:cap="flat" w14:cmpd="sng" w14:algn="ctr">
                <w14:noFill/>
                <w14:prstDash w14:val="solid"/>
                <w14:round/>
              </w14:textOutline>
            </w:rPr>
            <m:t>=</m:t>
          </m:r>
          <m:d>
            <m:dPr>
              <m:ctrlPr>
                <w:rPr>
                  <w:rFonts w:ascii="Cambria Math" w:hAnsi="Cambria Math"/>
                  <w:color w:val="000000" w:themeColor="text1"/>
                  <w14:textOutline w14:w="0" w14:cap="flat" w14:cmpd="sng" w14:algn="ctr">
                    <w14:noFill/>
                    <w14:prstDash w14:val="solid"/>
                    <w14:round/>
                  </w14:textOutline>
                </w:rPr>
              </m:ctrlPr>
            </m:dPr>
            <m:e>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c</m:t>
                  </m:r>
                </m:e>
                <m:sub>
                  <m:r>
                    <w:rPr>
                      <w:rFonts w:ascii="Cambria Math" w:hAnsi="Cambria Math"/>
                      <w:color w:val="000000" w:themeColor="text1"/>
                      <w14:textOutline w14:w="0" w14:cap="flat" w14:cmpd="sng" w14:algn="ctr">
                        <w14:noFill/>
                        <w14:prstDash w14:val="solid"/>
                        <w14:round/>
                      </w14:textOutline>
                    </w:rPr>
                    <m:t>1</m:t>
                  </m:r>
                </m:sub>
              </m:sSub>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c</m:t>
                  </m:r>
                </m:e>
                <m:sub>
                  <m:r>
                    <w:rPr>
                      <w:rFonts w:ascii="Cambria Math" w:hAnsi="Cambria Math"/>
                      <w:color w:val="000000" w:themeColor="text1"/>
                      <w14:textOutline w14:w="0" w14:cap="flat" w14:cmpd="sng" w14:algn="ctr">
                        <w14:noFill/>
                        <w14:prstDash w14:val="solid"/>
                        <w14:round/>
                      </w14:textOutline>
                    </w:rPr>
                    <m:t>m</m:t>
                  </m:r>
                </m:sub>
              </m:sSub>
            </m:e>
          </m:d>
          <m:r>
            <m:rPr>
              <m:sty m:val="p"/>
            </m:rPr>
            <w:rPr>
              <w:rFonts w:ascii="Cambria Math" w:hAnsi="Cambria Math"/>
              <w:color w:val="000000" w:themeColor="text1"/>
              <w14:textOutline w14:w="0" w14:cap="flat" w14:cmpd="sng" w14:algn="ctr">
                <w14:noFill/>
                <w14:prstDash w14:val="solid"/>
                <w14:round/>
              </w14:textOutline>
            </w:rPr>
            <m:t>.</m:t>
          </m:r>
        </m:oMath>
      </m:oMathPara>
    </w:p>
    <w:p w14:paraId="76F00035" w14:textId="77777777"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Те из этих фраз, которые после нормализации могут быть сопоставлены с непрерывными фрагментами текста, используются в контрастивной части модели. Если такая фраза соответствует промежутку токенов </w:t>
      </w:r>
      <m:oMath>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s</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e</m:t>
            </m:r>
          </m:e>
        </m:d>
      </m:oMath>
      <w:r w:rsidRPr="00BE7A90">
        <w:rPr>
          <w:color w:val="000000" w:themeColor="text1"/>
          <w14:textOutline w14:w="0" w14:cap="flat" w14:cmpd="sng" w14:algn="ctr">
            <w14:noFill/>
            <w14:prstDash w14:val="solid"/>
            <w14:round/>
          </w14:textOutline>
        </w:rPr>
        <w:t>, то этот фрагмент рассматривается как её текстовое вхождение в аннотации.</w:t>
      </w:r>
    </w:p>
    <w:p w14:paraId="7044ED1C" w14:textId="1AD59C92"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Для представления документа используется нормированный вектор, построенный по скрытому состоянию токена </w:t>
      </w:r>
      <m:oMath>
        <m:r>
          <m:rPr>
            <m:sty m:val="p"/>
          </m:rPr>
          <w:rPr>
            <w:rFonts w:ascii="Cambria Math" w:hAnsi="Cambria Math"/>
            <w:color w:val="000000" w:themeColor="text1"/>
            <w14:textOutline w14:w="0" w14:cap="flat" w14:cmpd="sng" w14:algn="ctr">
              <w14:noFill/>
              <w14:prstDash w14:val="solid"/>
              <w14:round/>
            </w14:textOutline>
          </w:rPr>
          <m:t>CLS</m:t>
        </m:r>
      </m:oMath>
      <w:r w:rsidRPr="00BE7A90">
        <w:rPr>
          <w:color w:val="000000" w:themeColor="text1"/>
          <w14:textOutline w14:w="0" w14:cap="flat" w14:cmpd="sng" w14:algn="ctr">
            <w14:noFill/>
            <w14:prstDash w14:val="solid"/>
            <w14:round/>
          </w14:textOutline>
        </w:rPr>
        <w:t>:</w:t>
      </w:r>
    </w:p>
    <w:p w14:paraId="1F492EC1" w14:textId="28614477" w:rsidR="00A9234F" w:rsidRPr="00BE7A90" w:rsidRDefault="00000000">
      <w:pPr>
        <w:pStyle w:val="af"/>
        <w:spacing w:after="0"/>
        <w:rPr>
          <w:color w:val="000000" w:themeColor="text1"/>
          <w14:textOutline w14:w="0" w14:cap="flat" w14:cmpd="sng" w14:algn="ctr">
            <w14:noFill/>
            <w14:prstDash w14:val="solid"/>
            <w14:round/>
          </w14:textOutline>
        </w:rPr>
      </w:pPr>
      <m:oMathPara>
        <m:oMathParaPr>
          <m:jc m:val="center"/>
        </m:oMathParaPr>
        <m:oMath>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z</m:t>
              </m:r>
            </m:e>
            <m:sub>
              <m:r>
                <w:rPr>
                  <w:rFonts w:ascii="Cambria Math" w:hAnsi="Cambria Math"/>
                  <w:color w:val="000000" w:themeColor="text1"/>
                  <w14:textOutline w14:w="0" w14:cap="flat" w14:cmpd="sng" w14:algn="ctr">
                    <w14:noFill/>
                    <w14:prstDash w14:val="solid"/>
                    <w14:round/>
                  </w14:textOutline>
                </w:rPr>
                <m:t>a</m:t>
              </m:r>
            </m:sub>
          </m:sSub>
          <m:r>
            <m:rPr>
              <m:sty m:val="p"/>
            </m:rPr>
            <w:rPr>
              <w:rFonts w:ascii="Cambria Math" w:hAnsi="Cambria Math"/>
              <w:color w:val="000000" w:themeColor="text1"/>
              <w14:textOutline w14:w="0" w14:cap="flat" w14:cmpd="sng" w14:algn="ctr">
                <w14:noFill/>
                <w14:prstDash w14:val="solid"/>
                <w14:round/>
              </w14:textOutline>
            </w:rPr>
            <m:t>=norm</m:t>
          </m:r>
          <m:d>
            <m:dPr>
              <m:ctrlPr>
                <w:rPr>
                  <w:rFonts w:ascii="Cambria Math" w:hAnsi="Cambria Math"/>
                  <w:color w:val="000000" w:themeColor="text1"/>
                  <w14:textOutline w14:w="0" w14:cap="flat" w14:cmpd="sng" w14:algn="ctr">
                    <w14:noFill/>
                    <w14:prstDash w14:val="solid"/>
                    <w14:round/>
                  </w14:textOutline>
                </w:rPr>
              </m:ctrlPr>
            </m:dPr>
            <m:e>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W</m:t>
                  </m:r>
                </m:e>
                <m:sub>
                  <m:r>
                    <w:rPr>
                      <w:rFonts w:ascii="Cambria Math" w:hAnsi="Cambria Math"/>
                      <w:color w:val="000000" w:themeColor="text1"/>
                      <w14:textOutline w14:w="0" w14:cap="flat" w14:cmpd="sng" w14:algn="ctr">
                        <w14:noFill/>
                        <w14:prstDash w14:val="solid"/>
                        <w14:round/>
                      </w14:textOutline>
                    </w:rPr>
                    <m:t>d</m:t>
                  </m:r>
                </m:sub>
              </m:sSub>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h</m:t>
                  </m:r>
                </m:e>
                <m:sub>
                  <m:r>
                    <m:rPr>
                      <m:sty m:val="p"/>
                    </m:rPr>
                    <w:rPr>
                      <w:rFonts w:ascii="Cambria Math" w:hAnsi="Cambria Math"/>
                      <w:color w:val="000000" w:themeColor="text1"/>
                      <w14:textOutline w14:w="0" w14:cap="flat" w14:cmpd="sng" w14:algn="ctr">
                        <w14:noFill/>
                        <w14:prstDash w14:val="solid"/>
                        <w14:round/>
                      </w14:textOutline>
                    </w:rPr>
                    <m:t>CLS</m:t>
                  </m:r>
                </m:sub>
              </m:sSub>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b</m:t>
                  </m:r>
                </m:e>
                <m:sub>
                  <m:r>
                    <w:rPr>
                      <w:rFonts w:ascii="Cambria Math" w:hAnsi="Cambria Math"/>
                      <w:color w:val="000000" w:themeColor="text1"/>
                      <w14:textOutline w14:w="0" w14:cap="flat" w14:cmpd="sng" w14:algn="ctr">
                        <w14:noFill/>
                        <w14:prstDash w14:val="solid"/>
                        <w14:round/>
                      </w14:textOutline>
                    </w:rPr>
                    <m:t>d</m:t>
                  </m:r>
                </m:sub>
              </m:sSub>
            </m:e>
          </m:d>
          <m:r>
            <m:rPr>
              <m:sty m:val="p"/>
            </m:rPr>
            <w:rPr>
              <w:rFonts w:ascii="Cambria Math" w:hAnsi="Cambria Math"/>
              <w:color w:val="000000" w:themeColor="text1"/>
              <w14:textOutline w14:w="0" w14:cap="flat" w14:cmpd="sng" w14:algn="ctr">
                <w14:noFill/>
                <w14:prstDash w14:val="solid"/>
                <w14:round/>
              </w14:textOutline>
            </w:rPr>
            <m:t>.</m:t>
          </m:r>
        </m:oMath>
      </m:oMathPara>
    </w:p>
    <w:p w14:paraId="55936506" w14:textId="77777777"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Для фрагмента </w:t>
      </w:r>
      <m:oMath>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s</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e</m:t>
            </m:r>
          </m:e>
        </m:d>
      </m:oMath>
      <w:r w:rsidRPr="00BE7A90">
        <w:rPr>
          <w:color w:val="000000" w:themeColor="text1"/>
          <w14:textOutline w14:w="0" w14:cap="flat" w14:cmpd="sng" w14:algn="ctr">
            <w14:noFill/>
            <w14:prstDash w14:val="solid"/>
            <w14:round/>
          </w14:textOutline>
        </w:rPr>
        <w:t xml:space="preserve"> сначала вычисляется усреднённое представление его токенов</w:t>
      </w:r>
    </w:p>
    <w:p w14:paraId="129778E4" w14:textId="77777777" w:rsidR="00A9234F" w:rsidRPr="00BE7A90" w:rsidRDefault="00000000">
      <w:pPr>
        <w:pStyle w:val="af"/>
        <w:spacing w:after="0"/>
        <w:rPr>
          <w:color w:val="000000" w:themeColor="text1"/>
          <w14:textOutline w14:w="0" w14:cap="flat" w14:cmpd="sng" w14:algn="ctr">
            <w14:noFill/>
            <w14:prstDash w14:val="solid"/>
            <w14:round/>
          </w14:textOutline>
        </w:rPr>
      </w:pPr>
      <m:oMathPara>
        <m:oMathParaPr>
          <m:jc m:val="center"/>
        </m:oMathParaPr>
        <m:oMath>
          <m:sSub>
            <m:sSubPr>
              <m:ctrlPr>
                <w:rPr>
                  <w:rFonts w:ascii="Cambria Math" w:hAnsi="Cambria Math"/>
                  <w:color w:val="000000" w:themeColor="text1"/>
                  <w14:textOutline w14:w="0" w14:cap="flat" w14:cmpd="sng" w14:algn="ctr">
                    <w14:noFill/>
                    <w14:prstDash w14:val="solid"/>
                    <w14:round/>
                  </w14:textOutline>
                </w:rPr>
              </m:ctrlPr>
            </m:sSubPr>
            <m:e>
              <m:acc>
                <m:accPr>
                  <m:chr m:val="‾"/>
                  <m:ctrlPr>
                    <w:rPr>
                      <w:rFonts w:ascii="Cambria Math" w:hAnsi="Cambria Math"/>
                      <w:color w:val="000000" w:themeColor="text1"/>
                      <w14:textOutline w14:w="0" w14:cap="flat" w14:cmpd="sng" w14:algn="ctr">
                        <w14:noFill/>
                        <w14:prstDash w14:val="solid"/>
                        <w14:round/>
                      </w14:textOutline>
                    </w:rPr>
                  </m:ctrlPr>
                </m:accPr>
                <m:e>
                  <m:r>
                    <w:rPr>
                      <w:rFonts w:ascii="Cambria Math" w:hAnsi="Cambria Math"/>
                      <w:color w:val="000000" w:themeColor="text1"/>
                      <w14:textOutline w14:w="0" w14:cap="flat" w14:cmpd="sng" w14:algn="ctr">
                        <w14:noFill/>
                        <w14:prstDash w14:val="solid"/>
                        <w14:round/>
                      </w14:textOutline>
                    </w:rPr>
                    <m:t>h</m:t>
                  </m:r>
                </m:e>
              </m:acc>
            </m:e>
            <m:sub>
              <m:r>
                <w:rPr>
                  <w:rFonts w:ascii="Cambria Math" w:hAnsi="Cambria Math"/>
                  <w:color w:val="000000" w:themeColor="text1"/>
                  <w14:textOutline w14:w="0" w14:cap="flat" w14:cmpd="sng" w14:algn="ctr">
                    <w14:noFill/>
                    <w14:prstDash w14:val="solid"/>
                    <w14:round/>
                  </w14:textOutline>
                </w:rPr>
                <m:t>s</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e</m:t>
              </m:r>
            </m:sub>
          </m:sSub>
          <m:r>
            <m:rPr>
              <m:sty m:val="p"/>
            </m:rPr>
            <w:rPr>
              <w:rFonts w:ascii="Cambria Math" w:hAnsi="Cambria Math"/>
              <w:color w:val="000000" w:themeColor="text1"/>
              <w14:textOutline w14:w="0" w14:cap="flat" w14:cmpd="sng" w14:algn="ctr">
                <w14:noFill/>
                <w14:prstDash w14:val="solid"/>
                <w14:round/>
              </w14:textOutline>
            </w:rPr>
            <m:t>=</m:t>
          </m:r>
          <m:f>
            <m:fPr>
              <m:ctrlPr>
                <w:rPr>
                  <w:rFonts w:ascii="Cambria Math" w:hAnsi="Cambria Math"/>
                  <w:color w:val="000000" w:themeColor="text1"/>
                  <w14:textOutline w14:w="0" w14:cap="flat" w14:cmpd="sng" w14:algn="ctr">
                    <w14:noFill/>
                    <w14:prstDash w14:val="solid"/>
                    <w14:round/>
                  </w14:textOutline>
                </w:rPr>
              </m:ctrlPr>
            </m:fPr>
            <m:num>
              <m:r>
                <w:rPr>
                  <w:rFonts w:ascii="Cambria Math" w:hAnsi="Cambria Math"/>
                  <w:color w:val="000000" w:themeColor="text1"/>
                  <w14:textOutline w14:w="0" w14:cap="flat" w14:cmpd="sng" w14:algn="ctr">
                    <w14:noFill/>
                    <w14:prstDash w14:val="solid"/>
                    <w14:round/>
                  </w14:textOutline>
                </w:rPr>
                <m:t>1</m:t>
              </m:r>
            </m:num>
            <m:den>
              <m:r>
                <w:rPr>
                  <w:rFonts w:ascii="Cambria Math" w:hAnsi="Cambria Math"/>
                  <w:color w:val="000000" w:themeColor="text1"/>
                  <w14:textOutline w14:w="0" w14:cap="flat" w14:cmpd="sng" w14:algn="ctr">
                    <w14:noFill/>
                    <w14:prstDash w14:val="solid"/>
                    <w14:round/>
                  </w14:textOutline>
                </w:rPr>
                <m:t>e</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s</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1</m:t>
              </m:r>
            </m:den>
          </m:f>
          <m:nary>
            <m:naryPr>
              <m:chr m:val="∑"/>
              <m:limLoc m:val="undOvr"/>
              <m:ctrlPr>
                <w:rPr>
                  <w:rFonts w:ascii="Cambria Math" w:hAnsi="Cambria Math"/>
                  <w:color w:val="000000" w:themeColor="text1"/>
                  <w14:textOutline w14:w="0" w14:cap="flat" w14:cmpd="sng" w14:algn="ctr">
                    <w14:noFill/>
                    <w14:prstDash w14:val="solid"/>
                    <w14:round/>
                  </w14:textOutline>
                </w:rPr>
              </m:ctrlPr>
            </m:naryPr>
            <m:sub>
              <m:r>
                <w:rPr>
                  <w:rFonts w:ascii="Cambria Math" w:hAnsi="Cambria Math"/>
                  <w:color w:val="000000" w:themeColor="text1"/>
                  <w14:textOutline w14:w="0" w14:cap="flat" w14:cmpd="sng" w14:algn="ctr">
                    <w14:noFill/>
                    <w14:prstDash w14:val="solid"/>
                    <w14:round/>
                  </w14:textOutline>
                </w:rPr>
                <m:t>i</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s</m:t>
              </m:r>
            </m:sub>
            <m:sup>
              <m:r>
                <w:rPr>
                  <w:rFonts w:ascii="Cambria Math" w:hAnsi="Cambria Math"/>
                  <w:color w:val="000000" w:themeColor="text1"/>
                  <w14:textOutline w14:w="0" w14:cap="flat" w14:cmpd="sng" w14:algn="ctr">
                    <w14:noFill/>
                    <w14:prstDash w14:val="solid"/>
                    <w14:round/>
                  </w14:textOutline>
                </w:rPr>
                <m:t>e</m:t>
              </m:r>
            </m:sup>
            <m:e>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h</m:t>
                  </m:r>
                </m:e>
                <m:sub>
                  <m:r>
                    <w:rPr>
                      <w:rFonts w:ascii="Cambria Math" w:hAnsi="Cambria Math"/>
                      <w:color w:val="000000" w:themeColor="text1"/>
                      <w14:textOutline w14:w="0" w14:cap="flat" w14:cmpd="sng" w14:algn="ctr">
                        <w14:noFill/>
                        <w14:prstDash w14:val="solid"/>
                        <w14:round/>
                      </w14:textOutline>
                    </w:rPr>
                    <m:t>i</m:t>
                  </m:r>
                </m:sub>
              </m:sSub>
            </m:e>
          </m:nary>
          <m:r>
            <m:rPr>
              <m:sty m:val="p"/>
            </m:rPr>
            <w:rPr>
              <w:rFonts w:ascii="Cambria Math" w:hAnsi="Cambria Math"/>
              <w:color w:val="000000" w:themeColor="text1"/>
              <w14:textOutline w14:w="0" w14:cap="flat" w14:cmpd="sng" w14:algn="ctr">
                <w14:noFill/>
                <w14:prstDash w14:val="solid"/>
                <w14:round/>
              </w14:textOutline>
            </w:rPr>
            <m:t>,</m:t>
          </m:r>
        </m:oMath>
      </m:oMathPara>
    </w:p>
    <w:p w14:paraId="580570E8" w14:textId="5AD81AFE"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после чего применяется линейная проекция и нормиров</w:t>
      </w:r>
      <w:r w:rsidR="001E72E4">
        <w:rPr>
          <w:color w:val="000000" w:themeColor="text1"/>
          <w14:textOutline w14:w="0" w14:cap="flat" w14:cmpd="sng" w14:algn="ctr">
            <w14:noFill/>
            <w14:prstDash w14:val="solid"/>
            <w14:round/>
          </w14:textOutline>
        </w:rPr>
        <w:t>ание</w:t>
      </w:r>
      <w:r w:rsidRPr="00BE7A90">
        <w:rPr>
          <w:color w:val="000000" w:themeColor="text1"/>
          <w14:textOutline w14:w="0" w14:cap="flat" w14:cmpd="sng" w14:algn="ctr">
            <w14:noFill/>
            <w14:prstDash w14:val="solid"/>
            <w14:round/>
          </w14:textOutline>
        </w:rPr>
        <w:t>:</w:t>
      </w:r>
    </w:p>
    <w:p w14:paraId="63C96951" w14:textId="66F8B059" w:rsidR="00A9234F" w:rsidRPr="00BE7A90" w:rsidRDefault="00000000">
      <w:pPr>
        <w:pStyle w:val="af"/>
        <w:spacing w:after="0"/>
        <w:rPr>
          <w:color w:val="000000" w:themeColor="text1"/>
          <w14:textOutline w14:w="0" w14:cap="flat" w14:cmpd="sng" w14:algn="ctr">
            <w14:noFill/>
            <w14:prstDash w14:val="solid"/>
            <w14:round/>
          </w14:textOutline>
        </w:rPr>
      </w:pPr>
      <m:oMathPara>
        <m:oMathParaPr>
          <m:jc m:val="center"/>
        </m:oMathParaPr>
        <m:oMath>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z</m:t>
              </m:r>
            </m:e>
            <m:sub>
              <m:r>
                <w:rPr>
                  <w:rFonts w:ascii="Cambria Math" w:hAnsi="Cambria Math"/>
                  <w:color w:val="000000" w:themeColor="text1"/>
                  <w14:textOutline w14:w="0" w14:cap="flat" w14:cmpd="sng" w14:algn="ctr">
                    <w14:noFill/>
                    <w14:prstDash w14:val="solid"/>
                    <w14:round/>
                  </w14:textOutline>
                </w:rPr>
                <m:t>s</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e</m:t>
              </m:r>
            </m:sub>
          </m:sSub>
          <m:r>
            <m:rPr>
              <m:sty m:val="p"/>
            </m:rPr>
            <w:rPr>
              <w:rFonts w:ascii="Cambria Math" w:hAnsi="Cambria Math"/>
              <w:color w:val="000000" w:themeColor="text1"/>
              <w14:textOutline w14:w="0" w14:cap="flat" w14:cmpd="sng" w14:algn="ctr">
                <w14:noFill/>
                <w14:prstDash w14:val="solid"/>
                <w14:round/>
              </w14:textOutline>
            </w:rPr>
            <m:t>=norm</m:t>
          </m:r>
          <m:d>
            <m:dPr>
              <m:ctrlPr>
                <w:rPr>
                  <w:rFonts w:ascii="Cambria Math" w:hAnsi="Cambria Math"/>
                  <w:color w:val="000000" w:themeColor="text1"/>
                  <w14:textOutline w14:w="0" w14:cap="flat" w14:cmpd="sng" w14:algn="ctr">
                    <w14:noFill/>
                    <w14:prstDash w14:val="solid"/>
                    <w14:round/>
                  </w14:textOutline>
                </w:rPr>
              </m:ctrlPr>
            </m:dPr>
            <m:e>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W</m:t>
                  </m:r>
                </m:e>
                <m:sub>
                  <m:r>
                    <w:rPr>
                      <w:rFonts w:ascii="Cambria Math" w:hAnsi="Cambria Math"/>
                      <w:color w:val="000000" w:themeColor="text1"/>
                      <w14:textOutline w14:w="0" w14:cap="flat" w14:cmpd="sng" w14:algn="ctr">
                        <w14:noFill/>
                        <w14:prstDash w14:val="solid"/>
                        <w14:round/>
                      </w14:textOutline>
                    </w:rPr>
                    <m:t>p</m:t>
                  </m:r>
                </m:sub>
              </m:sSub>
              <m:sSub>
                <m:sSubPr>
                  <m:ctrlPr>
                    <w:rPr>
                      <w:rFonts w:ascii="Cambria Math" w:hAnsi="Cambria Math"/>
                      <w:color w:val="000000" w:themeColor="text1"/>
                      <w14:textOutline w14:w="0" w14:cap="flat" w14:cmpd="sng" w14:algn="ctr">
                        <w14:noFill/>
                        <w14:prstDash w14:val="solid"/>
                        <w14:round/>
                      </w14:textOutline>
                    </w:rPr>
                  </m:ctrlPr>
                </m:sSubPr>
                <m:e>
                  <m:acc>
                    <m:accPr>
                      <m:chr m:val="‾"/>
                      <m:ctrlPr>
                        <w:rPr>
                          <w:rFonts w:ascii="Cambria Math" w:hAnsi="Cambria Math"/>
                          <w:color w:val="000000" w:themeColor="text1"/>
                          <w14:textOutline w14:w="0" w14:cap="flat" w14:cmpd="sng" w14:algn="ctr">
                            <w14:noFill/>
                            <w14:prstDash w14:val="solid"/>
                            <w14:round/>
                          </w14:textOutline>
                        </w:rPr>
                      </m:ctrlPr>
                    </m:accPr>
                    <m:e>
                      <m:r>
                        <w:rPr>
                          <w:rFonts w:ascii="Cambria Math" w:hAnsi="Cambria Math"/>
                          <w:color w:val="000000" w:themeColor="text1"/>
                          <w14:textOutline w14:w="0" w14:cap="flat" w14:cmpd="sng" w14:algn="ctr">
                            <w14:noFill/>
                            <w14:prstDash w14:val="solid"/>
                            <w14:round/>
                          </w14:textOutline>
                        </w:rPr>
                        <m:t>h</m:t>
                      </m:r>
                    </m:e>
                  </m:acc>
                </m:e>
                <m:sub>
                  <m:r>
                    <w:rPr>
                      <w:rFonts w:ascii="Cambria Math" w:hAnsi="Cambria Math"/>
                      <w:color w:val="000000" w:themeColor="text1"/>
                      <w14:textOutline w14:w="0" w14:cap="flat" w14:cmpd="sng" w14:algn="ctr">
                        <w14:noFill/>
                        <w14:prstDash w14:val="solid"/>
                        <w14:round/>
                      </w14:textOutline>
                    </w:rPr>
                    <m:t>s</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e</m:t>
                  </m:r>
                </m:sub>
              </m:sSub>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b</m:t>
                  </m:r>
                </m:e>
                <m:sub>
                  <m:r>
                    <w:rPr>
                      <w:rFonts w:ascii="Cambria Math" w:hAnsi="Cambria Math"/>
                      <w:color w:val="000000" w:themeColor="text1"/>
                      <w14:textOutline w14:w="0" w14:cap="flat" w14:cmpd="sng" w14:algn="ctr">
                        <w14:noFill/>
                        <w14:prstDash w14:val="solid"/>
                        <w14:round/>
                      </w14:textOutline>
                    </w:rPr>
                    <m:t>p</m:t>
                  </m:r>
                </m:sub>
              </m:sSub>
            </m:e>
          </m:d>
          <m:r>
            <m:rPr>
              <m:sty m:val="p"/>
            </m:rPr>
            <w:rPr>
              <w:rFonts w:ascii="Cambria Math" w:hAnsi="Cambria Math"/>
              <w:color w:val="000000" w:themeColor="text1"/>
              <w14:textOutline w14:w="0" w14:cap="flat" w14:cmpd="sng" w14:algn="ctr">
                <w14:noFill/>
                <w14:prstDash w14:val="solid"/>
                <w14:round/>
              </w14:textOutline>
            </w:rPr>
            <m:t>.</m:t>
          </m:r>
        </m:oMath>
      </m:oMathPara>
    </w:p>
    <w:p w14:paraId="40DA3DFD" w14:textId="77777777"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Тем самым и документ, и кандидатная фраза приводятся к одному векторному пространству, в котором их близость измеряется косинусной мерой</w:t>
      </w:r>
    </w:p>
    <w:p w14:paraId="0F88EC87" w14:textId="0DA20BAC" w:rsidR="00A9234F" w:rsidRPr="00BE7A90" w:rsidRDefault="00000000">
      <w:pPr>
        <w:pStyle w:val="af"/>
        <w:spacing w:after="0"/>
        <w:rPr>
          <w:color w:val="000000" w:themeColor="text1"/>
          <w14:textOutline w14:w="0" w14:cap="flat" w14:cmpd="sng" w14:algn="ctr">
            <w14:noFill/>
            <w14:prstDash w14:val="solid"/>
            <w14:round/>
          </w14:textOutline>
        </w:rPr>
      </w:pPr>
      <m:oMathPara>
        <m:oMathParaPr>
          <m:jc m:val="center"/>
        </m:oMathParaPr>
        <m:oMath>
          <m:r>
            <w:rPr>
              <w:rFonts w:ascii="Cambria Math" w:hAnsi="Cambria Math"/>
              <w:color w:val="000000" w:themeColor="text1"/>
              <w14:textOutline w14:w="0" w14:cap="flat" w14:cmpd="sng" w14:algn="ctr">
                <w14:noFill/>
                <w14:prstDash w14:val="solid"/>
                <w14:round/>
              </w14:textOutline>
            </w:rPr>
            <m:t>s</m:t>
          </m:r>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a</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s</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e</m:t>
              </m:r>
            </m:e>
          </m:d>
          <m:r>
            <m:rPr>
              <m:sty m:val="p"/>
            </m:rPr>
            <w:rPr>
              <w:rFonts w:ascii="Cambria Math" w:hAnsi="Cambria Math"/>
              <w:color w:val="000000" w:themeColor="text1"/>
              <w14:textOutline w14:w="0" w14:cap="flat" w14:cmpd="sng" w14:algn="ctr">
                <w14:noFill/>
                <w14:prstDash w14:val="solid"/>
                <w14:round/>
              </w14:textOutline>
            </w:rPr>
            <m:t>=cos</m:t>
          </m:r>
          <m:d>
            <m:dPr>
              <m:ctrlPr>
                <w:rPr>
                  <w:rFonts w:ascii="Cambria Math" w:hAnsi="Cambria Math"/>
                  <w:color w:val="000000" w:themeColor="text1"/>
                  <w14:textOutline w14:w="0" w14:cap="flat" w14:cmpd="sng" w14:algn="ctr">
                    <w14:noFill/>
                    <w14:prstDash w14:val="solid"/>
                    <w14:round/>
                  </w14:textOutline>
                </w:rPr>
              </m:ctrlPr>
            </m:dPr>
            <m:e>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z</m:t>
                  </m:r>
                </m:e>
                <m:sub>
                  <m:r>
                    <w:rPr>
                      <w:rFonts w:ascii="Cambria Math" w:hAnsi="Cambria Math"/>
                      <w:color w:val="000000" w:themeColor="text1"/>
                      <w14:textOutline w14:w="0" w14:cap="flat" w14:cmpd="sng" w14:algn="ctr">
                        <w14:noFill/>
                        <w14:prstDash w14:val="solid"/>
                        <w14:round/>
                      </w14:textOutline>
                    </w:rPr>
                    <m:t>a</m:t>
                  </m:r>
                </m:sub>
              </m:sSub>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z</m:t>
                  </m:r>
                </m:e>
                <m:sub>
                  <m:r>
                    <w:rPr>
                      <w:rFonts w:ascii="Cambria Math" w:hAnsi="Cambria Math"/>
                      <w:color w:val="000000" w:themeColor="text1"/>
                      <w14:textOutline w14:w="0" w14:cap="flat" w14:cmpd="sng" w14:algn="ctr">
                        <w14:noFill/>
                        <w14:prstDash w14:val="solid"/>
                        <w14:round/>
                      </w14:textOutline>
                    </w:rPr>
                    <m:t>s</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e</m:t>
                  </m:r>
                </m:sub>
              </m:sSub>
            </m:e>
          </m:d>
          <m:r>
            <m:rPr>
              <m:sty m:val="p"/>
            </m:rPr>
            <w:rPr>
              <w:rFonts w:ascii="Cambria Math" w:hAnsi="Cambria Math"/>
              <w:color w:val="000000" w:themeColor="text1"/>
              <w14:textOutline w14:w="0" w14:cap="flat" w14:cmpd="sng" w14:algn="ctr">
                <w14:noFill/>
                <w14:prstDash w14:val="solid"/>
                <w14:round/>
              </w14:textOutline>
            </w:rPr>
            <m:t>.</m:t>
          </m:r>
        </m:oMath>
      </m:oMathPara>
    </w:p>
    <w:p w14:paraId="12E6B3D0" w14:textId="77777777" w:rsidR="00A9234F" w:rsidRPr="00A13C64" w:rsidRDefault="00000000" w:rsidP="000A30F4">
      <w:pPr>
        <w:jc w:val="both"/>
        <w:rPr>
          <w:color w:val="000000" w:themeColor="text1"/>
          <w:lang w:val="en-US"/>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На размеченном корпусе положительными примерами считаются те фразы, которые совпадают с эталонными ключевыми словами, явно присутствующими в тексте, и могут быть сопоставлены с непрерывными фрагментами аннотации. Остальные допустимые фразы образуют множество отрицательных примеров. Поскольку такие отрицательные </w:t>
      </w:r>
      <w:r w:rsidRPr="00BE7A90">
        <w:rPr>
          <w:color w:val="000000" w:themeColor="text1"/>
          <w14:textOutline w14:w="0" w14:cap="flat" w14:cmpd="sng" w14:algn="ctr">
            <w14:noFill/>
            <w14:prstDash w14:val="solid"/>
            <w14:round/>
          </w14:textOutline>
        </w:rPr>
        <w:lastRenderedPageBreak/>
        <w:t>примеры представляют собой грамматически корректные словосочетания, извлечённые из того же документа, они существенно сложнее случайных строк и приближаются по характеру к трудным отрицательным примерам, используемым в контрастивных постановках. Контрастивная функция потерь имеет вид</w:t>
      </w:r>
    </w:p>
    <w:p w14:paraId="378CF1F4" w14:textId="77777777" w:rsidR="00F06C53" w:rsidRPr="00F06C53" w:rsidRDefault="00000000">
      <w:pPr>
        <w:pStyle w:val="af"/>
        <w:spacing w:after="0"/>
        <w:rPr>
          <w:color w:val="000000" w:themeColor="text1"/>
          <w:lang w:val="en-US"/>
          <w14:textOutline w14:w="0" w14:cap="flat" w14:cmpd="sng" w14:algn="ctr">
            <w14:noFill/>
            <w14:prstDash w14:val="solid"/>
            <w14:round/>
          </w14:textOutline>
        </w:rPr>
      </w:pPr>
      <m:oMathPara>
        <m:oMathParaPr>
          <m:jc m:val="center"/>
        </m:oMathParaPr>
        <m:oMath>
          <m:sSub>
            <m:sSubPr>
              <m:ctrlPr>
                <w:rPr>
                  <w:rFonts w:ascii="Cambria Math" w:hAnsi="Cambria Math"/>
                  <w:color w:val="000000" w:themeColor="text1"/>
                  <w14:textOutline w14:w="0" w14:cap="flat" w14:cmpd="sng" w14:algn="ctr">
                    <w14:noFill/>
                    <w14:prstDash w14:val="solid"/>
                    <w14:round/>
                  </w14:textOutline>
                </w:rPr>
              </m:ctrlPr>
            </m:sSubPr>
            <m:e>
              <m:r>
                <m:rPr>
                  <m:scr m:val="script"/>
                  <m:sty m:val="p"/>
                </m:rPr>
                <w:rPr>
                  <w:rFonts w:ascii="Cambria Math" w:hAnsi="Cambria Math"/>
                  <w:color w:val="000000" w:themeColor="text1"/>
                  <w14:textOutline w14:w="0" w14:cap="flat" w14:cmpd="sng" w14:algn="ctr">
                    <w14:noFill/>
                    <w14:prstDash w14:val="solid"/>
                    <w14:round/>
                  </w14:textOutline>
                </w:rPr>
                <m:t>L</m:t>
              </m:r>
            </m:e>
            <m:sub>
              <m:r>
                <w:rPr>
                  <w:rFonts w:ascii="Cambria Math" w:hAnsi="Cambria Math"/>
                  <w:color w:val="000000" w:themeColor="text1"/>
                  <w14:textOutline w14:w="0" w14:cap="flat" w14:cmpd="sng" w14:algn="ctr">
                    <w14:noFill/>
                    <w14:prstDash w14:val="solid"/>
                    <w14:round/>
                  </w14:textOutline>
                </w:rPr>
                <m:t>ctr</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a</m:t>
              </m:r>
            </m:e>
          </m:d>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log</m:t>
          </m:r>
          <m:f>
            <m:fPr>
              <m:ctrlPr>
                <w:rPr>
                  <w:rFonts w:ascii="Cambria Math" w:hAnsi="Cambria Math"/>
                  <w:color w:val="000000" w:themeColor="text1"/>
                  <w14:textOutline w14:w="0" w14:cap="flat" w14:cmpd="sng" w14:algn="ctr">
                    <w14:noFill/>
                    <w14:prstDash w14:val="solid"/>
                    <w14:round/>
                  </w14:textOutline>
                </w:rPr>
              </m:ctrlPr>
            </m:fPr>
            <m:num>
              <m:nary>
                <m:naryPr>
                  <m:chr m:val="∑"/>
                  <m:limLoc m:val="undOvr"/>
                  <m:supHide m:val="1"/>
                  <m:ctrlPr>
                    <w:rPr>
                      <w:rFonts w:ascii="Cambria Math" w:hAnsi="Cambria Math"/>
                      <w:color w:val="000000" w:themeColor="text1"/>
                      <w14:textOutline w14:w="0" w14:cap="flat" w14:cmpd="sng" w14:algn="ctr">
                        <w14:noFill/>
                        <w14:prstDash w14:val="solid"/>
                        <w14:round/>
                      </w14:textOutline>
                    </w:rPr>
                  </m:ctrlPr>
                </m:naryPr>
                <m: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s</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e</m:t>
                      </m:r>
                    </m:e>
                  </m:d>
                  <m:r>
                    <m:rPr>
                      <m:sty m:val="p"/>
                    </m:rPr>
                    <w:rPr>
                      <w:rFonts w:ascii="Cambria Math" w:hAnsi="Cambria Math"/>
                      <w:color w:val="000000" w:themeColor="text1"/>
                      <w14:textOutline w14:w="0" w14:cap="flat" w14:cmpd="sng" w14:algn="ctr">
                        <w14:noFill/>
                        <w14:prstDash w14:val="solid"/>
                        <w14:round/>
                      </w14:textOutline>
                    </w:rPr>
                    <m:t>∈</m:t>
                  </m:r>
                  <m:sSup>
                    <m:sSupPr>
                      <m:ctrlPr>
                        <w:rPr>
                          <w:rFonts w:ascii="Cambria Math" w:hAnsi="Cambria Math"/>
                          <w:color w:val="000000" w:themeColor="text1"/>
                          <w14:textOutline w14:w="0" w14:cap="flat" w14:cmpd="sng" w14:algn="ctr">
                            <w14:noFill/>
                            <w14:prstDash w14:val="solid"/>
                            <w14:round/>
                          </w14:textOutline>
                        </w:rPr>
                      </m:ctrlPr>
                    </m:sSupPr>
                    <m:e>
                      <m:r>
                        <m:rPr>
                          <m:scr m:val="script"/>
                          <m:sty m:val="p"/>
                        </m:rPr>
                        <w:rPr>
                          <w:rFonts w:ascii="Cambria Math" w:hAnsi="Cambria Math"/>
                          <w:color w:val="000000" w:themeColor="text1"/>
                          <w14:textOutline w14:w="0" w14:cap="flat" w14:cmpd="sng" w14:algn="ctr">
                            <w14:noFill/>
                            <w14:prstDash w14:val="solid"/>
                            <w14:round/>
                          </w14:textOutline>
                        </w:rPr>
                        <m:t>K</m:t>
                      </m:r>
                    </m:e>
                    <m:sup>
                      <m:r>
                        <m:rPr>
                          <m:sty m:val="p"/>
                        </m:rPr>
                        <w:rPr>
                          <w:rFonts w:ascii="Cambria Math" w:hAnsi="Cambria Math"/>
                          <w:color w:val="000000" w:themeColor="text1"/>
                          <w14:textOutline w14:w="0" w14:cap="flat" w14:cmpd="sng" w14:algn="ctr">
                            <w14:noFill/>
                            <w14:prstDash w14:val="solid"/>
                            <w14:round/>
                          </w14:textOutline>
                        </w:rPr>
                        <m:t>+</m:t>
                      </m:r>
                    </m:sup>
                  </m:sSup>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a</m:t>
                      </m:r>
                    </m:e>
                  </m:d>
                </m:sub>
                <m:sup/>
                <m:e>
                  <m:r>
                    <w:rPr>
                      <w:rFonts w:ascii="Cambria Math" w:hAnsi="Cambria Math"/>
                      <w:color w:val="000000" w:themeColor="text1"/>
                      <w14:textOutline w14:w="0" w14:cap="flat" w14:cmpd="sng" w14:algn="ctr">
                        <w14:noFill/>
                        <w14:prstDash w14:val="solid"/>
                        <w14:round/>
                      </w14:textOutline>
                    </w:rPr>
                    <m:t>e</m:t>
                  </m:r>
                  <m:r>
                    <w:rPr>
                      <w:rFonts w:ascii="Cambria Math" w:hAnsi="Cambria Math"/>
                      <w:color w:val="000000" w:themeColor="text1"/>
                      <w:lang w:val="en-US"/>
                      <w14:textOutline w14:w="0" w14:cap="flat" w14:cmpd="sng" w14:algn="ctr">
                        <w14:noFill/>
                        <w14:prstDash w14:val="solid"/>
                        <w14:round/>
                      </w14:textOutline>
                    </w:rPr>
                    <m:t>xp</m:t>
                  </m:r>
                  <m:d>
                    <m:dPr>
                      <m:ctrlPr>
                        <w:rPr>
                          <w:rFonts w:ascii="Cambria Math" w:hAnsi="Cambria Math"/>
                          <w:color w:val="000000" w:themeColor="text1"/>
                          <w14:textOutline w14:w="0" w14:cap="flat" w14:cmpd="sng" w14:algn="ctr">
                            <w14:noFill/>
                            <w14:prstDash w14:val="solid"/>
                            <w14:round/>
                          </w14:textOutline>
                        </w:rPr>
                      </m:ctrlPr>
                    </m:dPr>
                    <m:e>
                      <m:f>
                        <m:fPr>
                          <m:ctrlPr>
                            <w:rPr>
                              <w:rFonts w:ascii="Cambria Math" w:hAnsi="Cambria Math"/>
                              <w:color w:val="000000" w:themeColor="text1"/>
                              <w14:textOutline w14:w="0" w14:cap="flat" w14:cmpd="sng" w14:algn="ctr">
                                <w14:noFill/>
                                <w14:prstDash w14:val="solid"/>
                                <w14:round/>
                              </w14:textOutline>
                            </w:rPr>
                          </m:ctrlPr>
                        </m:fPr>
                        <m:num>
                          <m:r>
                            <w:rPr>
                              <w:rFonts w:ascii="Cambria Math" w:hAnsi="Cambria Math"/>
                              <w:color w:val="000000" w:themeColor="text1"/>
                              <w14:textOutline w14:w="0" w14:cap="flat" w14:cmpd="sng" w14:algn="ctr">
                                <w14:noFill/>
                                <w14:prstDash w14:val="solid"/>
                                <w14:round/>
                              </w14:textOutline>
                            </w:rPr>
                            <m:t>s</m:t>
                          </m:r>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a</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s</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e</m:t>
                              </m:r>
                            </m:e>
                          </m:d>
                        </m:num>
                        <m:den>
                          <m:r>
                            <w:rPr>
                              <w:rFonts w:ascii="Cambria Math" w:hAnsi="Cambria Math"/>
                              <w:color w:val="000000" w:themeColor="text1"/>
                              <w14:textOutline w14:w="0" w14:cap="flat" w14:cmpd="sng" w14:algn="ctr">
                                <w14:noFill/>
                                <w14:prstDash w14:val="solid"/>
                                <w14:round/>
                              </w14:textOutline>
                            </w:rPr>
                            <m:t>τ</m:t>
                          </m:r>
                        </m:den>
                      </m:f>
                    </m:e>
                  </m:d>
                </m:e>
              </m:nary>
            </m:num>
            <m:den>
              <m:nary>
                <m:naryPr>
                  <m:chr m:val="∑"/>
                  <m:limLoc m:val="undOvr"/>
                  <m:supHide m:val="1"/>
                  <m:ctrlPr>
                    <w:rPr>
                      <w:rFonts w:ascii="Cambria Math" w:hAnsi="Cambria Math"/>
                      <w:color w:val="000000" w:themeColor="text1"/>
                      <w14:textOutline w14:w="0" w14:cap="flat" w14:cmpd="sng" w14:algn="ctr">
                        <w14:noFill/>
                        <w14:prstDash w14:val="solid"/>
                        <w14:round/>
                      </w14:textOutline>
                    </w:rPr>
                  </m:ctrlPr>
                </m:naryPr>
                <m: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s</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e</m:t>
                      </m:r>
                    </m:e>
                  </m:d>
                  <m:r>
                    <m:rPr>
                      <m:sty m:val="p"/>
                    </m:rPr>
                    <w:rPr>
                      <w:rFonts w:ascii="Cambria Math" w:hAnsi="Cambria Math"/>
                      <w:color w:val="000000" w:themeColor="text1"/>
                      <w14:textOutline w14:w="0" w14:cap="flat" w14:cmpd="sng" w14:algn="ctr">
                        <w14:noFill/>
                        <w14:prstDash w14:val="solid"/>
                        <w14:round/>
                      </w14:textOutline>
                    </w:rPr>
                    <m:t>∈</m:t>
                  </m:r>
                  <m:sSup>
                    <m:sSupPr>
                      <m:ctrlPr>
                        <w:rPr>
                          <w:rFonts w:ascii="Cambria Math" w:hAnsi="Cambria Math"/>
                          <w:color w:val="000000" w:themeColor="text1"/>
                          <w14:textOutline w14:w="0" w14:cap="flat" w14:cmpd="sng" w14:algn="ctr">
                            <w14:noFill/>
                            <w14:prstDash w14:val="solid"/>
                            <w14:round/>
                          </w14:textOutline>
                        </w:rPr>
                      </m:ctrlPr>
                    </m:sSupPr>
                    <m:e>
                      <m:r>
                        <m:rPr>
                          <m:scr m:val="script"/>
                          <m:sty m:val="p"/>
                        </m:rPr>
                        <w:rPr>
                          <w:rFonts w:ascii="Cambria Math" w:hAnsi="Cambria Math"/>
                          <w:color w:val="000000" w:themeColor="text1"/>
                          <w14:textOutline w14:w="0" w14:cap="flat" w14:cmpd="sng" w14:algn="ctr">
                            <w14:noFill/>
                            <w14:prstDash w14:val="solid"/>
                            <w14:round/>
                          </w14:textOutline>
                        </w:rPr>
                        <m:t>K</m:t>
                      </m:r>
                    </m:e>
                    <m:sup>
                      <m:r>
                        <m:rPr>
                          <m:sty m:val="p"/>
                        </m:rPr>
                        <w:rPr>
                          <w:rFonts w:ascii="Cambria Math" w:hAnsi="Cambria Math"/>
                          <w:color w:val="000000" w:themeColor="text1"/>
                          <w14:textOutline w14:w="0" w14:cap="flat" w14:cmpd="sng" w14:algn="ctr">
                            <w14:noFill/>
                            <w14:prstDash w14:val="solid"/>
                            <w14:round/>
                          </w14:textOutline>
                        </w:rPr>
                        <m:t>+</m:t>
                      </m:r>
                    </m:sup>
                  </m:sSup>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a</m:t>
                      </m:r>
                    </m:e>
                  </m:d>
                  <m:r>
                    <m:rPr>
                      <m:sty m:val="p"/>
                    </m:rPr>
                    <w:rPr>
                      <w:rFonts w:ascii="Cambria Math" w:hAnsi="Cambria Math"/>
                      <w:color w:val="000000" w:themeColor="text1"/>
                      <w14:textOutline w14:w="0" w14:cap="flat" w14:cmpd="sng" w14:algn="ctr">
                        <w14:noFill/>
                        <w14:prstDash w14:val="solid"/>
                        <w14:round/>
                      </w14:textOutline>
                    </w:rPr>
                    <m:t>∪</m:t>
                  </m:r>
                  <m:sSup>
                    <m:sSupPr>
                      <m:ctrlPr>
                        <w:rPr>
                          <w:rFonts w:ascii="Cambria Math" w:hAnsi="Cambria Math"/>
                          <w:color w:val="000000" w:themeColor="text1"/>
                          <w14:textOutline w14:w="0" w14:cap="flat" w14:cmpd="sng" w14:algn="ctr">
                            <w14:noFill/>
                            <w14:prstDash w14:val="solid"/>
                            <w14:round/>
                          </w14:textOutline>
                        </w:rPr>
                      </m:ctrlPr>
                    </m:sSupPr>
                    <m:e>
                      <m:r>
                        <m:rPr>
                          <m:scr m:val="script"/>
                          <m:sty m:val="p"/>
                        </m:rPr>
                        <w:rPr>
                          <w:rFonts w:ascii="Cambria Math" w:hAnsi="Cambria Math"/>
                          <w:color w:val="000000" w:themeColor="text1"/>
                          <w14:textOutline w14:w="0" w14:cap="flat" w14:cmpd="sng" w14:algn="ctr">
                            <w14:noFill/>
                            <w14:prstDash w14:val="solid"/>
                            <w14:round/>
                          </w14:textOutline>
                        </w:rPr>
                        <m:t>K</m:t>
                      </m:r>
                    </m:e>
                    <m:sup>
                      <m:r>
                        <m:rPr>
                          <m:sty m:val="p"/>
                        </m:rPr>
                        <w:rPr>
                          <w:rFonts w:ascii="Cambria Math" w:hAnsi="Cambria Math"/>
                          <w:color w:val="000000" w:themeColor="text1"/>
                          <w14:textOutline w14:w="0" w14:cap="flat" w14:cmpd="sng" w14:algn="ctr">
                            <w14:noFill/>
                            <w14:prstDash w14:val="solid"/>
                            <w14:round/>
                          </w14:textOutline>
                        </w:rPr>
                        <m:t>-</m:t>
                      </m:r>
                    </m:sup>
                  </m:sSup>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a</m:t>
                      </m:r>
                    </m:e>
                  </m:d>
                </m:sub>
                <m:sup/>
                <m:e>
                  <m:r>
                    <w:rPr>
                      <w:rFonts w:ascii="Cambria Math" w:hAnsi="Cambria Math"/>
                      <w:color w:val="000000" w:themeColor="text1"/>
                      <w14:textOutline w14:w="0" w14:cap="flat" w14:cmpd="sng" w14:algn="ctr">
                        <w14:noFill/>
                        <w14:prstDash w14:val="solid"/>
                        <w14:round/>
                      </w14:textOutline>
                    </w:rPr>
                    <m:t>e</m:t>
                  </m:r>
                  <m:r>
                    <w:rPr>
                      <w:rFonts w:ascii="Cambria Math" w:hAnsi="Cambria Math"/>
                      <w:color w:val="000000" w:themeColor="text1"/>
                      <w:lang w:val="en-US"/>
                      <w14:textOutline w14:w="0" w14:cap="flat" w14:cmpd="sng" w14:algn="ctr">
                        <w14:noFill/>
                        <w14:prstDash w14:val="solid"/>
                        <w14:round/>
                      </w14:textOutline>
                    </w:rPr>
                    <m:t>xp</m:t>
                  </m:r>
                  <m:d>
                    <m:dPr>
                      <m:ctrlPr>
                        <w:rPr>
                          <w:rFonts w:ascii="Cambria Math" w:hAnsi="Cambria Math"/>
                          <w:color w:val="000000" w:themeColor="text1"/>
                          <w14:textOutline w14:w="0" w14:cap="flat" w14:cmpd="sng" w14:algn="ctr">
                            <w14:noFill/>
                            <w14:prstDash w14:val="solid"/>
                            <w14:round/>
                          </w14:textOutline>
                        </w:rPr>
                      </m:ctrlPr>
                    </m:dPr>
                    <m:e>
                      <m:f>
                        <m:fPr>
                          <m:ctrlPr>
                            <w:rPr>
                              <w:rFonts w:ascii="Cambria Math" w:hAnsi="Cambria Math"/>
                              <w:color w:val="000000" w:themeColor="text1"/>
                              <w14:textOutline w14:w="0" w14:cap="flat" w14:cmpd="sng" w14:algn="ctr">
                                <w14:noFill/>
                                <w14:prstDash w14:val="solid"/>
                                <w14:round/>
                              </w14:textOutline>
                            </w:rPr>
                          </m:ctrlPr>
                        </m:fPr>
                        <m:num>
                          <m:r>
                            <w:rPr>
                              <w:rFonts w:ascii="Cambria Math" w:hAnsi="Cambria Math"/>
                              <w:color w:val="000000" w:themeColor="text1"/>
                              <w14:textOutline w14:w="0" w14:cap="flat" w14:cmpd="sng" w14:algn="ctr">
                                <w14:noFill/>
                                <w14:prstDash w14:val="solid"/>
                                <w14:round/>
                              </w14:textOutline>
                            </w:rPr>
                            <m:t>s</m:t>
                          </m:r>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a</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s</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e</m:t>
                              </m:r>
                            </m:e>
                          </m:d>
                        </m:num>
                        <m:den>
                          <m:r>
                            <w:rPr>
                              <w:rFonts w:ascii="Cambria Math" w:hAnsi="Cambria Math"/>
                              <w:color w:val="000000" w:themeColor="text1"/>
                              <w14:textOutline w14:w="0" w14:cap="flat" w14:cmpd="sng" w14:algn="ctr">
                                <w14:noFill/>
                                <w14:prstDash w14:val="solid"/>
                                <w14:round/>
                              </w14:textOutline>
                            </w:rPr>
                            <m:t>τ</m:t>
                          </m:r>
                        </m:den>
                      </m:f>
                    </m:e>
                  </m:d>
                </m:e>
              </m:nary>
            </m:den>
          </m:f>
        </m:oMath>
      </m:oMathPara>
    </w:p>
    <w:p w14:paraId="352AEABE" w14:textId="77777777"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где </w:t>
      </w:r>
      <m:oMath>
        <m:sSup>
          <m:sSupPr>
            <m:ctrlPr>
              <w:rPr>
                <w:rFonts w:ascii="Cambria Math" w:hAnsi="Cambria Math"/>
                <w:color w:val="000000" w:themeColor="text1"/>
                <w14:textOutline w14:w="0" w14:cap="flat" w14:cmpd="sng" w14:algn="ctr">
                  <w14:noFill/>
                  <w14:prstDash w14:val="solid"/>
                  <w14:round/>
                </w14:textOutline>
              </w:rPr>
            </m:ctrlPr>
          </m:sSupPr>
          <m:e>
            <m:r>
              <m:rPr>
                <m:scr m:val="script"/>
                <m:sty m:val="p"/>
              </m:rPr>
              <w:rPr>
                <w:rFonts w:ascii="Cambria Math" w:hAnsi="Cambria Math"/>
                <w:color w:val="000000" w:themeColor="text1"/>
                <w14:textOutline w14:w="0" w14:cap="flat" w14:cmpd="sng" w14:algn="ctr">
                  <w14:noFill/>
                  <w14:prstDash w14:val="solid"/>
                  <w14:round/>
                </w14:textOutline>
              </w:rPr>
              <m:t>K</m:t>
            </m:r>
          </m:e>
          <m:sup>
            <m:r>
              <m:rPr>
                <m:sty m:val="p"/>
              </m:rPr>
              <w:rPr>
                <w:rFonts w:ascii="Cambria Math" w:hAnsi="Cambria Math"/>
                <w:color w:val="000000" w:themeColor="text1"/>
                <w14:textOutline w14:w="0" w14:cap="flat" w14:cmpd="sng" w14:algn="ctr">
                  <w14:noFill/>
                  <w14:prstDash w14:val="solid"/>
                  <w14:round/>
                </w14:textOutline>
              </w:rPr>
              <m:t>+</m:t>
            </m:r>
          </m:sup>
        </m:sSup>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a</m:t>
            </m:r>
          </m:e>
        </m:d>
      </m:oMath>
      <w:r w:rsidRPr="00BE7A90">
        <w:rPr>
          <w:color w:val="000000" w:themeColor="text1"/>
          <w14:textOutline w14:w="0" w14:cap="flat" w14:cmpd="sng" w14:algn="ctr">
            <w14:noFill/>
            <w14:prstDash w14:val="solid"/>
            <w14:round/>
          </w14:textOutline>
        </w:rPr>
        <w:t xml:space="preserve"> и </w:t>
      </w:r>
      <m:oMath>
        <m:sSup>
          <m:sSupPr>
            <m:ctrlPr>
              <w:rPr>
                <w:rFonts w:ascii="Cambria Math" w:hAnsi="Cambria Math"/>
                <w:color w:val="000000" w:themeColor="text1"/>
                <w14:textOutline w14:w="0" w14:cap="flat" w14:cmpd="sng" w14:algn="ctr">
                  <w14:noFill/>
                  <w14:prstDash w14:val="solid"/>
                  <w14:round/>
                </w14:textOutline>
              </w:rPr>
            </m:ctrlPr>
          </m:sSupPr>
          <m:e>
            <m:r>
              <m:rPr>
                <m:scr m:val="script"/>
                <m:sty m:val="p"/>
              </m:rPr>
              <w:rPr>
                <w:rFonts w:ascii="Cambria Math" w:hAnsi="Cambria Math"/>
                <w:color w:val="000000" w:themeColor="text1"/>
                <w14:textOutline w14:w="0" w14:cap="flat" w14:cmpd="sng" w14:algn="ctr">
                  <w14:noFill/>
                  <w14:prstDash w14:val="solid"/>
                  <w14:round/>
                </w14:textOutline>
              </w:rPr>
              <m:t>K</m:t>
            </m:r>
          </m:e>
          <m:sup>
            <m:r>
              <m:rPr>
                <m:sty m:val="p"/>
              </m:rPr>
              <w:rPr>
                <w:rFonts w:ascii="Cambria Math" w:hAnsi="Cambria Math"/>
                <w:color w:val="000000" w:themeColor="text1"/>
                <w14:textOutline w14:w="0" w14:cap="flat" w14:cmpd="sng" w14:algn="ctr">
                  <w14:noFill/>
                  <w14:prstDash w14:val="solid"/>
                  <w14:round/>
                </w14:textOutline>
              </w:rPr>
              <m:t>-</m:t>
            </m:r>
          </m:sup>
        </m:sSup>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a</m:t>
            </m:r>
          </m:e>
        </m:d>
      </m:oMath>
      <w:r w:rsidRPr="00BE7A90">
        <w:rPr>
          <w:color w:val="000000" w:themeColor="text1"/>
          <w14:textOutline w14:w="0" w14:cap="flat" w14:cmpd="sng" w14:algn="ctr">
            <w14:noFill/>
            <w14:prstDash w14:val="solid"/>
            <w14:round/>
          </w14:textOutline>
        </w:rPr>
        <w:t xml:space="preserve"> обозначают множества положительных и отрицательных фрагментов соответственно, а </w:t>
      </w:r>
      <m:oMath>
        <m:r>
          <w:rPr>
            <w:rFonts w:ascii="Cambria Math" w:hAnsi="Cambria Math"/>
            <w:color w:val="000000" w:themeColor="text1"/>
            <w14:textOutline w14:w="0" w14:cap="flat" w14:cmpd="sng" w14:algn="ctr">
              <w14:noFill/>
              <w14:prstDash w14:val="solid"/>
              <w14:round/>
            </w14:textOutline>
          </w:rPr>
          <m:t>τ</m:t>
        </m:r>
        <m:r>
          <m:rPr>
            <m:sty m:val="p"/>
          </m:rPr>
          <w:rPr>
            <w:rFonts w:ascii="Cambria Math" w:hAnsi="Cambria Math"/>
            <w:color w:val="000000" w:themeColor="text1"/>
            <w14:textOutline w14:w="0" w14:cap="flat" w14:cmpd="sng" w14:algn="ctr">
              <w14:noFill/>
              <w14:prstDash w14:val="solid"/>
              <w14:round/>
            </w14:textOutline>
          </w:rPr>
          <m:t>&gt;</m:t>
        </m:r>
        <m:r>
          <w:rPr>
            <w:rFonts w:ascii="Cambria Math" w:hAnsi="Cambria Math"/>
            <w:color w:val="000000" w:themeColor="text1"/>
            <w14:textOutline w14:w="0" w14:cap="flat" w14:cmpd="sng" w14:algn="ctr">
              <w14:noFill/>
              <w14:prstDash w14:val="solid"/>
              <w14:round/>
            </w14:textOutline>
          </w:rPr>
          <m:t>0</m:t>
        </m:r>
      </m:oMath>
      <w:r w:rsidRPr="00BE7A90">
        <w:rPr>
          <w:color w:val="000000" w:themeColor="text1"/>
          <w14:textOutline w14:w="0" w14:cap="flat" w14:cmpd="sng" w14:algn="ctr">
            <w14:noFill/>
            <w14:prstDash w14:val="solid"/>
            <w14:round/>
          </w14:textOutline>
        </w:rPr>
        <w:t xml:space="preserve"> — температурный параметр.</w:t>
      </w:r>
    </w:p>
    <w:p w14:paraId="4A7C5157" w14:textId="77777777"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Параллельно с этим декодер обучается на генерацию ключевых слов, не представленных в тексте в явном виде. Пусть</w:t>
      </w:r>
      <w:r w:rsidR="00A13C64" w:rsidRPr="00A13C64">
        <w:rPr>
          <w:color w:val="000000" w:themeColor="text1"/>
          <w14:textOutline w14:w="0" w14:cap="flat" w14:cmpd="sng" w14:algn="ctr">
            <w14:noFill/>
            <w14:prstDash w14:val="solid"/>
            <w14:round/>
          </w14:textOutline>
        </w:rPr>
        <w:t xml:space="preserve"> </w:t>
      </w:r>
      <m:oMath>
        <m:sSup>
          <m:sSupPr>
            <m:ctrlPr>
              <w:rPr>
                <w:rFonts w:ascii="Cambria Math" w:hAnsi="Cambria Math"/>
                <w:color w:val="000000" w:themeColor="text1"/>
                <w14:textOutline w14:w="0" w14:cap="flat" w14:cmpd="sng" w14:algn="ctr">
                  <w14:noFill/>
                  <w14:prstDash w14:val="solid"/>
                  <w14:round/>
                </w14:textOutline>
              </w:rPr>
            </m:ctrlPr>
          </m:sSupPr>
          <m:e>
            <m:r>
              <w:rPr>
                <w:rFonts w:ascii="Cambria Math" w:hAnsi="Cambria Math"/>
                <w:color w:val="000000" w:themeColor="text1"/>
                <w14:textOutline w14:w="0" w14:cap="flat" w14:cmpd="sng" w14:algn="ctr">
                  <w14:noFill/>
                  <w14:prstDash w14:val="solid"/>
                  <w14:round/>
                </w14:textOutline>
              </w:rPr>
              <m:t>y</m:t>
            </m:r>
          </m:e>
          <m:sup>
            <m:r>
              <w:rPr>
                <w:rFonts w:ascii="Cambria Math" w:hAnsi="Cambria Math"/>
                <w:color w:val="000000" w:themeColor="text1"/>
                <w14:textOutline w14:w="0" w14:cap="flat" w14:cmpd="sng" w14:algn="ctr">
                  <w14:noFill/>
                  <w14:prstDash w14:val="solid"/>
                  <w14:round/>
                </w14:textOutline>
              </w:rPr>
              <m:t>A</m:t>
            </m:r>
          </m:sup>
        </m:sSup>
        <m:r>
          <m:rPr>
            <m:sty m:val="p"/>
          </m:rPr>
          <w:rPr>
            <w:rFonts w:ascii="Cambria Math" w:hAnsi="Cambria Math"/>
            <w:color w:val="000000" w:themeColor="text1"/>
            <w14:textOutline w14:w="0" w14:cap="flat" w14:cmpd="sng" w14:algn="ctr">
              <w14:noFill/>
              <w14:prstDash w14:val="solid"/>
              <w14:round/>
            </w14:textOutline>
          </w:rPr>
          <m:t>=</m:t>
        </m:r>
        <m:d>
          <m:dPr>
            <m:ctrlPr>
              <w:rPr>
                <w:rFonts w:ascii="Cambria Math" w:hAnsi="Cambria Math"/>
                <w:color w:val="000000" w:themeColor="text1"/>
                <w14:textOutline w14:w="0" w14:cap="flat" w14:cmpd="sng" w14:algn="ctr">
                  <w14:noFill/>
                  <w14:prstDash w14:val="solid"/>
                  <w14:round/>
                </w14:textOutline>
              </w:rPr>
            </m:ctrlPr>
          </m:dPr>
          <m:e>
            <m:sSubSup>
              <m:sSubSupPr>
                <m:ctrlPr>
                  <w:rPr>
                    <w:rFonts w:ascii="Cambria Math" w:hAnsi="Cambria Math"/>
                    <w:color w:val="000000" w:themeColor="text1"/>
                    <w14:textOutline w14:w="0" w14:cap="flat" w14:cmpd="sng" w14:algn="ctr">
                      <w14:noFill/>
                      <w14:prstDash w14:val="solid"/>
                      <w14:round/>
                    </w14:textOutline>
                  </w:rPr>
                </m:ctrlPr>
              </m:sSubSupPr>
              <m:e>
                <m:r>
                  <w:rPr>
                    <w:rFonts w:ascii="Cambria Math" w:hAnsi="Cambria Math"/>
                    <w:color w:val="000000" w:themeColor="text1"/>
                    <w14:textOutline w14:w="0" w14:cap="flat" w14:cmpd="sng" w14:algn="ctr">
                      <w14:noFill/>
                      <w14:prstDash w14:val="solid"/>
                      <w14:round/>
                    </w14:textOutline>
                  </w:rPr>
                  <m:t>y</m:t>
                </m:r>
              </m:e>
              <m:sub>
                <m:r>
                  <w:rPr>
                    <w:rFonts w:ascii="Cambria Math" w:hAnsi="Cambria Math"/>
                    <w:color w:val="000000" w:themeColor="text1"/>
                    <w14:textOutline w14:w="0" w14:cap="flat" w14:cmpd="sng" w14:algn="ctr">
                      <w14:noFill/>
                      <w14:prstDash w14:val="solid"/>
                      <w14:round/>
                    </w14:textOutline>
                  </w:rPr>
                  <m:t>1</m:t>
                </m:r>
              </m:sub>
              <m:sup>
                <m:r>
                  <w:rPr>
                    <w:rFonts w:ascii="Cambria Math" w:hAnsi="Cambria Math"/>
                    <w:color w:val="000000" w:themeColor="text1"/>
                    <w14:textOutline w14:w="0" w14:cap="flat" w14:cmpd="sng" w14:algn="ctr">
                      <w14:noFill/>
                      <w14:prstDash w14:val="solid"/>
                      <w14:round/>
                    </w14:textOutline>
                  </w:rPr>
                  <m:t>A</m:t>
                </m:r>
              </m:sup>
            </m:sSubSup>
            <m:r>
              <m:rPr>
                <m:sty m:val="p"/>
              </m:rPr>
              <w:rPr>
                <w:rFonts w:ascii="Cambria Math" w:hAnsi="Cambria Math"/>
                <w:color w:val="000000" w:themeColor="text1"/>
                <w14:textOutline w14:w="0" w14:cap="flat" w14:cmpd="sng" w14:algn="ctr">
                  <w14:noFill/>
                  <w14:prstDash w14:val="solid"/>
                  <w14:round/>
                </w14:textOutline>
              </w:rPr>
              <m:t>,…,</m:t>
            </m:r>
            <m:sSubSup>
              <m:sSubSupPr>
                <m:ctrlPr>
                  <w:rPr>
                    <w:rFonts w:ascii="Cambria Math" w:hAnsi="Cambria Math"/>
                    <w:color w:val="000000" w:themeColor="text1"/>
                    <w14:textOutline w14:w="0" w14:cap="flat" w14:cmpd="sng" w14:algn="ctr">
                      <w14:noFill/>
                      <w14:prstDash w14:val="solid"/>
                      <w14:round/>
                    </w14:textOutline>
                  </w:rPr>
                </m:ctrlPr>
              </m:sSubSupPr>
              <m:e>
                <m:r>
                  <w:rPr>
                    <w:rFonts w:ascii="Cambria Math" w:hAnsi="Cambria Math"/>
                    <w:color w:val="000000" w:themeColor="text1"/>
                    <w14:textOutline w14:w="0" w14:cap="flat" w14:cmpd="sng" w14:algn="ctr">
                      <w14:noFill/>
                      <w14:prstDash w14:val="solid"/>
                      <w14:round/>
                    </w14:textOutline>
                  </w:rPr>
                  <m:t>y</m:t>
                </m:r>
              </m:e>
              <m:sub>
                <m:r>
                  <w:rPr>
                    <w:rFonts w:ascii="Cambria Math" w:hAnsi="Cambria Math"/>
                    <w:color w:val="000000" w:themeColor="text1"/>
                    <w14:textOutline w14:w="0" w14:cap="flat" w14:cmpd="sng" w14:algn="ctr">
                      <w14:noFill/>
                      <w14:prstDash w14:val="solid"/>
                      <w14:round/>
                    </w14:textOutline>
                  </w:rPr>
                  <m:t>T</m:t>
                </m:r>
              </m:sub>
              <m:sup>
                <m:r>
                  <w:rPr>
                    <w:rFonts w:ascii="Cambria Math" w:hAnsi="Cambria Math"/>
                    <w:color w:val="000000" w:themeColor="text1"/>
                    <w14:textOutline w14:w="0" w14:cap="flat" w14:cmpd="sng" w14:algn="ctr">
                      <w14:noFill/>
                      <w14:prstDash w14:val="solid"/>
                      <w14:round/>
                    </w14:textOutline>
                  </w:rPr>
                  <m:t>A</m:t>
                </m:r>
              </m:sup>
            </m:sSubSup>
          </m:e>
        </m:d>
      </m:oMath>
      <w:r w:rsidR="00A13C64" w:rsidRPr="00A13C64">
        <w:rPr>
          <w:color w:val="000000" w:themeColor="text1"/>
          <w14:textOutline w14:w="0" w14:cap="flat" w14:cmpd="sng" w14:algn="ctr">
            <w14:noFill/>
            <w14:prstDash w14:val="solid"/>
            <w14:round/>
          </w14:textOutline>
        </w:rPr>
        <w:t xml:space="preserve"> </w:t>
      </w:r>
      <w:r w:rsidRPr="00BE7A90">
        <w:rPr>
          <w:color w:val="000000" w:themeColor="text1"/>
          <w14:textOutline w14:w="0" w14:cap="flat" w14:cmpd="sng" w14:algn="ctr">
            <w14:noFill/>
            <w14:prstDash w14:val="solid"/>
            <w14:round/>
          </w14:textOutline>
        </w:rPr>
        <w:t>обозначает упорядоченную последовательность эталонных ключевых слов этой группы. Тогда генеративная часть оптимизируется по стандартной функции максимального правдоподобия:</w:t>
      </w:r>
    </w:p>
    <w:p w14:paraId="1E495A0A" w14:textId="77777777" w:rsidR="00A9234F" w:rsidRPr="00BE7A90" w:rsidRDefault="00000000">
      <w:pPr>
        <w:pStyle w:val="af"/>
        <w:spacing w:after="0"/>
        <w:rPr>
          <w:color w:val="000000" w:themeColor="text1"/>
          <w14:textOutline w14:w="0" w14:cap="flat" w14:cmpd="sng" w14:algn="ctr">
            <w14:noFill/>
            <w14:prstDash w14:val="solid"/>
            <w14:round/>
          </w14:textOutline>
        </w:rPr>
      </w:pPr>
      <m:oMathPara>
        <m:oMathParaPr>
          <m:jc m:val="center"/>
        </m:oMathParaPr>
        <m:oMath>
          <m:sSub>
            <m:sSubPr>
              <m:ctrlPr>
                <w:rPr>
                  <w:rFonts w:ascii="Cambria Math" w:hAnsi="Cambria Math"/>
                  <w:color w:val="000000" w:themeColor="text1"/>
                  <w14:textOutline w14:w="0" w14:cap="flat" w14:cmpd="sng" w14:algn="ctr">
                    <w14:noFill/>
                    <w14:prstDash w14:val="solid"/>
                    <w14:round/>
                  </w14:textOutline>
                </w:rPr>
              </m:ctrlPr>
            </m:sSubPr>
            <m:e>
              <m:r>
                <m:rPr>
                  <m:scr m:val="script"/>
                  <m:sty m:val="p"/>
                </m:rPr>
                <w:rPr>
                  <w:rFonts w:ascii="Cambria Math" w:hAnsi="Cambria Math"/>
                  <w:color w:val="000000" w:themeColor="text1"/>
                  <w14:textOutline w14:w="0" w14:cap="flat" w14:cmpd="sng" w14:algn="ctr">
                    <w14:noFill/>
                    <w14:prstDash w14:val="solid"/>
                    <w14:round/>
                  </w14:textOutline>
                </w:rPr>
                <m:t>L</m:t>
              </m:r>
            </m:e>
            <m:sub>
              <m:r>
                <w:rPr>
                  <w:rFonts w:ascii="Cambria Math" w:hAnsi="Cambria Math"/>
                  <w:color w:val="000000" w:themeColor="text1"/>
                  <w14:textOutline w14:w="0" w14:cap="flat" w14:cmpd="sng" w14:algn="ctr">
                    <w14:noFill/>
                    <w14:prstDash w14:val="solid"/>
                    <w14:round/>
                  </w14:textOutline>
                </w:rPr>
                <m:t>gen</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a</m:t>
              </m:r>
              <m:r>
                <m:rPr>
                  <m:sty m:val="p"/>
                </m:rPr>
                <w:rPr>
                  <w:rFonts w:ascii="Cambria Math" w:hAnsi="Cambria Math"/>
                  <w:color w:val="000000" w:themeColor="text1"/>
                  <w14:textOutline w14:w="0" w14:cap="flat" w14:cmpd="sng" w14:algn="ctr">
                    <w14:noFill/>
                    <w14:prstDash w14:val="solid"/>
                    <w14:round/>
                  </w14:textOutline>
                </w:rPr>
                <m:t>,</m:t>
              </m:r>
              <m:sSup>
                <m:sSupPr>
                  <m:ctrlPr>
                    <w:rPr>
                      <w:rFonts w:ascii="Cambria Math" w:hAnsi="Cambria Math"/>
                      <w:color w:val="000000" w:themeColor="text1"/>
                      <w14:textOutline w14:w="0" w14:cap="flat" w14:cmpd="sng" w14:algn="ctr">
                        <w14:noFill/>
                        <w14:prstDash w14:val="solid"/>
                        <w14:round/>
                      </w14:textOutline>
                    </w:rPr>
                  </m:ctrlPr>
                </m:sSupPr>
                <m:e>
                  <m:r>
                    <w:rPr>
                      <w:rFonts w:ascii="Cambria Math" w:hAnsi="Cambria Math"/>
                      <w:color w:val="000000" w:themeColor="text1"/>
                      <w14:textOutline w14:w="0" w14:cap="flat" w14:cmpd="sng" w14:algn="ctr">
                        <w14:noFill/>
                        <w14:prstDash w14:val="solid"/>
                        <w14:round/>
                      </w14:textOutline>
                    </w:rPr>
                    <m:t>y</m:t>
                  </m:r>
                </m:e>
                <m:sup>
                  <m:r>
                    <w:rPr>
                      <w:rFonts w:ascii="Cambria Math" w:hAnsi="Cambria Math"/>
                      <w:color w:val="000000" w:themeColor="text1"/>
                      <w14:textOutline w14:w="0" w14:cap="flat" w14:cmpd="sng" w14:algn="ctr">
                        <w14:noFill/>
                        <w14:prstDash w14:val="solid"/>
                        <w14:round/>
                      </w14:textOutline>
                    </w:rPr>
                    <m:t>A</m:t>
                  </m:r>
                </m:sup>
              </m:sSup>
            </m:e>
          </m:d>
          <m:r>
            <m:rPr>
              <m:sty m:val="p"/>
            </m:rPr>
            <w:rPr>
              <w:rFonts w:ascii="Cambria Math" w:hAnsi="Cambria Math"/>
              <w:color w:val="000000" w:themeColor="text1"/>
              <w14:textOutline w14:w="0" w14:cap="flat" w14:cmpd="sng" w14:algn="ctr">
                <w14:noFill/>
                <w14:prstDash w14:val="solid"/>
                <w14:round/>
              </w14:textOutline>
            </w:rPr>
            <m:t>=-</m:t>
          </m:r>
          <m:nary>
            <m:naryPr>
              <m:chr m:val="∑"/>
              <m:limLoc m:val="undOvr"/>
              <m:ctrlPr>
                <w:rPr>
                  <w:rFonts w:ascii="Cambria Math" w:hAnsi="Cambria Math"/>
                  <w:color w:val="000000" w:themeColor="text1"/>
                  <w14:textOutline w14:w="0" w14:cap="flat" w14:cmpd="sng" w14:algn="ctr">
                    <w14:noFill/>
                    <w14:prstDash w14:val="solid"/>
                    <w14:round/>
                  </w14:textOutline>
                </w:rPr>
              </m:ctrlPr>
            </m:naryPr>
            <m:sub>
              <m:r>
                <w:rPr>
                  <w:rFonts w:ascii="Cambria Math" w:hAnsi="Cambria Math"/>
                  <w:color w:val="000000" w:themeColor="text1"/>
                  <w14:textOutline w14:w="0" w14:cap="flat" w14:cmpd="sng" w14:algn="ctr">
                    <w14:noFill/>
                    <w14:prstDash w14:val="solid"/>
                    <w14:round/>
                  </w14:textOutline>
                </w:rPr>
                <m:t>t</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1</m:t>
              </m:r>
            </m:sub>
            <m:sup>
              <m:r>
                <w:rPr>
                  <w:rFonts w:ascii="Cambria Math" w:hAnsi="Cambria Math"/>
                  <w:color w:val="000000" w:themeColor="text1"/>
                  <w14:textOutline w14:w="0" w14:cap="flat" w14:cmpd="sng" w14:algn="ctr">
                    <w14:noFill/>
                    <w14:prstDash w14:val="solid"/>
                    <w14:round/>
                  </w14:textOutline>
                </w:rPr>
                <m:t>T</m:t>
              </m:r>
            </m:sup>
            <m:e>
              <m:r>
                <m:rPr>
                  <m:sty m:val="p"/>
                </m:rPr>
                <w:rPr>
                  <w:rFonts w:ascii="Cambria Math" w:hAnsi="Cambria Math"/>
                  <w:color w:val="000000" w:themeColor="text1"/>
                  <w14:textOutline w14:w="0" w14:cap="flat" w14:cmpd="sng" w14:algn="ctr">
                    <w14:noFill/>
                    <w14:prstDash w14:val="solid"/>
                    <w14:round/>
                  </w14:textOutline>
                </w:rPr>
                <m:t>log</m:t>
              </m:r>
            </m:e>
          </m:nary>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p</m:t>
              </m:r>
            </m:e>
            <m:sub>
              <m:r>
                <w:rPr>
                  <w:rFonts w:ascii="Cambria Math" w:hAnsi="Cambria Math"/>
                  <w:color w:val="000000" w:themeColor="text1"/>
                  <w14:textOutline w14:w="0" w14:cap="flat" w14:cmpd="sng" w14:algn="ctr">
                    <w14:noFill/>
                    <w14:prstDash w14:val="solid"/>
                    <w14:round/>
                  </w14:textOutline>
                </w:rPr>
                <m:t>θ</m:t>
              </m:r>
            </m:sub>
          </m:sSub>
          <m:d>
            <m:dPr>
              <m:ctrlPr>
                <w:rPr>
                  <w:rFonts w:ascii="Cambria Math" w:hAnsi="Cambria Math"/>
                  <w:color w:val="000000" w:themeColor="text1"/>
                  <w14:textOutline w14:w="0" w14:cap="flat" w14:cmpd="sng" w14:algn="ctr">
                    <w14:noFill/>
                    <w14:prstDash w14:val="solid"/>
                    <w14:round/>
                  </w14:textOutline>
                </w:rPr>
              </m:ctrlPr>
            </m:dPr>
            <m:e>
              <m:sSubSup>
                <m:sSubSupPr>
                  <m:ctrlPr>
                    <w:rPr>
                      <w:rFonts w:ascii="Cambria Math" w:hAnsi="Cambria Math"/>
                      <w:color w:val="000000" w:themeColor="text1"/>
                      <w14:textOutline w14:w="0" w14:cap="flat" w14:cmpd="sng" w14:algn="ctr">
                        <w14:noFill/>
                        <w14:prstDash w14:val="solid"/>
                        <w14:round/>
                      </w14:textOutline>
                    </w:rPr>
                  </m:ctrlPr>
                </m:sSubSupPr>
                <m:e>
                  <m:r>
                    <w:rPr>
                      <w:rFonts w:ascii="Cambria Math" w:hAnsi="Cambria Math"/>
                      <w:color w:val="000000" w:themeColor="text1"/>
                      <w14:textOutline w14:w="0" w14:cap="flat" w14:cmpd="sng" w14:algn="ctr">
                        <w14:noFill/>
                        <w14:prstDash w14:val="solid"/>
                        <w14:round/>
                      </w14:textOutline>
                    </w:rPr>
                    <m:t>y</m:t>
                  </m:r>
                </m:e>
                <m:sub>
                  <m:r>
                    <w:rPr>
                      <w:rFonts w:ascii="Cambria Math" w:hAnsi="Cambria Math"/>
                      <w:color w:val="000000" w:themeColor="text1"/>
                      <w14:textOutline w14:w="0" w14:cap="flat" w14:cmpd="sng" w14:algn="ctr">
                        <w14:noFill/>
                        <w14:prstDash w14:val="solid"/>
                        <w14:round/>
                      </w14:textOutline>
                    </w:rPr>
                    <m:t>t</m:t>
                  </m:r>
                </m:sub>
                <m:sup>
                  <m:r>
                    <w:rPr>
                      <w:rFonts w:ascii="Cambria Math" w:hAnsi="Cambria Math"/>
                      <w:color w:val="000000" w:themeColor="text1"/>
                      <w14:textOutline w14:w="0" w14:cap="flat" w14:cmpd="sng" w14:algn="ctr">
                        <w14:noFill/>
                        <w14:prstDash w14:val="solid"/>
                        <w14:round/>
                      </w14:textOutline>
                    </w:rPr>
                    <m:t>A</m:t>
                  </m:r>
                </m:sup>
              </m:sSubSup>
              <m:r>
                <m:rPr>
                  <m:sty m:val="p"/>
                </m:rPr>
                <w:rPr>
                  <w:rFonts w:ascii="Cambria Math" w:hAnsi="Cambria Math"/>
                  <w:color w:val="000000" w:themeColor="text1"/>
                  <w14:textOutline w14:w="0" w14:cap="flat" w14:cmpd="sng" w14:algn="ctr">
                    <w14:noFill/>
                    <w14:prstDash w14:val="solid"/>
                    <w14:round/>
                  </w14:textOutline>
                </w:rPr>
                <m:t>∣</m:t>
              </m:r>
              <m:sSubSup>
                <m:sSubSupPr>
                  <m:ctrlPr>
                    <w:rPr>
                      <w:rFonts w:ascii="Cambria Math" w:hAnsi="Cambria Math"/>
                      <w:color w:val="000000" w:themeColor="text1"/>
                      <w14:textOutline w14:w="0" w14:cap="flat" w14:cmpd="sng" w14:algn="ctr">
                        <w14:noFill/>
                        <w14:prstDash w14:val="solid"/>
                        <w14:round/>
                      </w14:textOutline>
                    </w:rPr>
                  </m:ctrlPr>
                </m:sSubSupPr>
                <m:e>
                  <m:r>
                    <w:rPr>
                      <w:rFonts w:ascii="Cambria Math" w:hAnsi="Cambria Math"/>
                      <w:color w:val="000000" w:themeColor="text1"/>
                      <w14:textOutline w14:w="0" w14:cap="flat" w14:cmpd="sng" w14:algn="ctr">
                        <w14:noFill/>
                        <w14:prstDash w14:val="solid"/>
                        <w14:round/>
                      </w14:textOutline>
                    </w:rPr>
                    <m:t>y</m:t>
                  </m:r>
                </m:e>
                <m:sub>
                  <m:r>
                    <m:rPr>
                      <m:sty m:val="p"/>
                    </m:rPr>
                    <w:rPr>
                      <w:rFonts w:ascii="Cambria Math" w:hAnsi="Cambria Math"/>
                      <w:color w:val="000000" w:themeColor="text1"/>
                      <w14:textOutline w14:w="0" w14:cap="flat" w14:cmpd="sng" w14:algn="ctr">
                        <w14:noFill/>
                        <w14:prstDash w14:val="solid"/>
                        <w14:round/>
                      </w14:textOutline>
                    </w:rPr>
                    <m:t>&lt;</m:t>
                  </m:r>
                  <m:r>
                    <w:rPr>
                      <w:rFonts w:ascii="Cambria Math" w:hAnsi="Cambria Math"/>
                      <w:color w:val="000000" w:themeColor="text1"/>
                      <w14:textOutline w14:w="0" w14:cap="flat" w14:cmpd="sng" w14:algn="ctr">
                        <w14:noFill/>
                        <w14:prstDash w14:val="solid"/>
                        <w14:round/>
                      </w14:textOutline>
                    </w:rPr>
                    <m:t>t</m:t>
                  </m:r>
                </m:sub>
                <m:sup>
                  <m:r>
                    <w:rPr>
                      <w:rFonts w:ascii="Cambria Math" w:hAnsi="Cambria Math"/>
                      <w:color w:val="000000" w:themeColor="text1"/>
                      <w14:textOutline w14:w="0" w14:cap="flat" w14:cmpd="sng" w14:algn="ctr">
                        <w14:noFill/>
                        <w14:prstDash w14:val="solid"/>
                        <w14:round/>
                      </w14:textOutline>
                    </w:rPr>
                    <m:t>A</m:t>
                  </m:r>
                </m:sup>
              </m:sSubSup>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a</m:t>
              </m:r>
            </m:e>
          </m:d>
          <m:r>
            <m:rPr>
              <m:sty m:val="p"/>
            </m:rPr>
            <w:rPr>
              <w:rFonts w:ascii="Cambria Math" w:hAnsi="Cambria Math"/>
              <w:color w:val="000000" w:themeColor="text1"/>
              <w14:textOutline w14:w="0" w14:cap="flat" w14:cmpd="sng" w14:algn="ctr">
                <w14:noFill/>
                <w14:prstDash w14:val="solid"/>
                <w14:round/>
              </w14:textOutline>
            </w:rPr>
            <m:t>.</m:t>
          </m:r>
        </m:oMath>
      </m:oMathPara>
    </w:p>
    <w:p w14:paraId="7F0FE687" w14:textId="77777777"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Совместная функция потерь для </w:t>
      </w:r>
      <w:proofErr w:type="spellStart"/>
      <w:r w:rsidRPr="00BE7A90">
        <w:rPr>
          <w:color w:val="000000" w:themeColor="text1"/>
          <w14:textOutline w14:w="0" w14:cap="flat" w14:cmpd="sng" w14:algn="ctr">
            <w14:noFill/>
            <w14:prstDash w14:val="solid"/>
            <w14:round/>
          </w14:textOutline>
        </w:rPr>
        <w:t>генеративно</w:t>
      </w:r>
      <w:proofErr w:type="spellEnd"/>
      <w:r w:rsidRPr="00BE7A90">
        <w:rPr>
          <w:color w:val="000000" w:themeColor="text1"/>
          <w14:textOutline w14:w="0" w14:cap="flat" w14:cmpd="sng" w14:algn="ctr">
            <w14:noFill/>
            <w14:prstDash w14:val="solid"/>
            <w14:round/>
          </w14:textOutline>
        </w:rPr>
        <w:t>-контрастивной модели записывается как</w:t>
      </w:r>
    </w:p>
    <w:p w14:paraId="200BD264" w14:textId="77777777" w:rsidR="00A9234F" w:rsidRPr="00BE7A90" w:rsidRDefault="00000000">
      <w:pPr>
        <w:pStyle w:val="af"/>
        <w:spacing w:after="0"/>
        <w:rPr>
          <w:color w:val="000000" w:themeColor="text1"/>
          <w14:textOutline w14:w="0" w14:cap="flat" w14:cmpd="sng" w14:algn="ctr">
            <w14:noFill/>
            <w14:prstDash w14:val="solid"/>
            <w14:round/>
          </w14:textOutline>
        </w:rPr>
      </w:pPr>
      <m:oMathPara>
        <m:oMathParaPr>
          <m:jc m:val="center"/>
        </m:oMathParaPr>
        <m:oMath>
          <m:r>
            <m:rPr>
              <m:scr m:val="script"/>
              <m:sty m:val="p"/>
            </m:rPr>
            <w:rPr>
              <w:rFonts w:ascii="Cambria Math" w:hAnsi="Cambria Math"/>
              <w:color w:val="000000" w:themeColor="text1"/>
              <w14:textOutline w14:w="0" w14:cap="flat" w14:cmpd="sng" w14:algn="ctr">
                <w14:noFill/>
                <w14:prstDash w14:val="solid"/>
                <w14:round/>
              </w14:textOutline>
            </w:rPr>
            <m:t>L=</m:t>
          </m:r>
          <m:r>
            <w:rPr>
              <w:rFonts w:ascii="Cambria Math" w:hAnsi="Cambria Math"/>
              <w:color w:val="000000" w:themeColor="text1"/>
              <w14:textOutline w14:w="0" w14:cap="flat" w14:cmpd="sng" w14:algn="ctr">
                <w14:noFill/>
                <w14:prstDash w14:val="solid"/>
                <w14:round/>
              </w14:textOutline>
            </w:rPr>
            <m:t>γ</m:t>
          </m:r>
          <m:sSub>
            <m:sSubPr>
              <m:ctrlPr>
                <w:rPr>
                  <w:rFonts w:ascii="Cambria Math" w:hAnsi="Cambria Math"/>
                  <w:color w:val="000000" w:themeColor="text1"/>
                  <w14:textOutline w14:w="0" w14:cap="flat" w14:cmpd="sng" w14:algn="ctr">
                    <w14:noFill/>
                    <w14:prstDash w14:val="solid"/>
                    <w14:round/>
                  </w14:textOutline>
                </w:rPr>
              </m:ctrlPr>
            </m:sSubPr>
            <m:e>
              <m:r>
                <m:rPr>
                  <m:scr m:val="script"/>
                  <m:sty m:val="p"/>
                </m:rPr>
                <w:rPr>
                  <w:rFonts w:ascii="Cambria Math" w:hAnsi="Cambria Math"/>
                  <w:color w:val="000000" w:themeColor="text1"/>
                  <w14:textOutline w14:w="0" w14:cap="flat" w14:cmpd="sng" w14:algn="ctr">
                    <w14:noFill/>
                    <w14:prstDash w14:val="solid"/>
                    <w14:round/>
                  </w14:textOutline>
                </w:rPr>
                <m:t>L</m:t>
              </m:r>
            </m:e>
            <m:sub>
              <m:r>
                <w:rPr>
                  <w:rFonts w:ascii="Cambria Math" w:hAnsi="Cambria Math"/>
                  <w:color w:val="000000" w:themeColor="text1"/>
                  <w14:textOutline w14:w="0" w14:cap="flat" w14:cmpd="sng" w14:algn="ctr">
                    <w14:noFill/>
                    <w14:prstDash w14:val="solid"/>
                    <w14:round/>
                  </w14:textOutline>
                </w:rPr>
                <m:t>ctr</m:t>
              </m:r>
            </m:sub>
          </m:sSub>
          <m:r>
            <m:rPr>
              <m:sty m:val="p"/>
            </m:rPr>
            <w:rPr>
              <w:rFonts w:ascii="Cambria Math" w:hAnsi="Cambria Math"/>
              <w:color w:val="000000" w:themeColor="text1"/>
              <w14:textOutline w14:w="0" w14:cap="flat" w14:cmpd="sng" w14:algn="ctr">
                <w14:noFill/>
                <w14:prstDash w14:val="solid"/>
                <w14:round/>
              </w14:textOutline>
            </w:rPr>
            <m:t>+</m:t>
          </m:r>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1</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γ</m:t>
              </m:r>
            </m:e>
          </m:d>
          <m:sSub>
            <m:sSubPr>
              <m:ctrlPr>
                <w:rPr>
                  <w:rFonts w:ascii="Cambria Math" w:hAnsi="Cambria Math"/>
                  <w:color w:val="000000" w:themeColor="text1"/>
                  <w14:textOutline w14:w="0" w14:cap="flat" w14:cmpd="sng" w14:algn="ctr">
                    <w14:noFill/>
                    <w14:prstDash w14:val="solid"/>
                    <w14:round/>
                  </w14:textOutline>
                </w:rPr>
              </m:ctrlPr>
            </m:sSubPr>
            <m:e>
              <m:r>
                <m:rPr>
                  <m:scr m:val="script"/>
                  <m:sty m:val="p"/>
                </m:rPr>
                <w:rPr>
                  <w:rFonts w:ascii="Cambria Math" w:hAnsi="Cambria Math"/>
                  <w:color w:val="000000" w:themeColor="text1"/>
                  <w14:textOutline w14:w="0" w14:cap="flat" w14:cmpd="sng" w14:algn="ctr">
                    <w14:noFill/>
                    <w14:prstDash w14:val="solid"/>
                    <w14:round/>
                  </w14:textOutline>
                </w:rPr>
                <m:t>L</m:t>
              </m:r>
            </m:e>
            <m:sub>
              <m:r>
                <w:rPr>
                  <w:rFonts w:ascii="Cambria Math" w:hAnsi="Cambria Math"/>
                  <w:color w:val="000000" w:themeColor="text1"/>
                  <w14:textOutline w14:w="0" w14:cap="flat" w14:cmpd="sng" w14:algn="ctr">
                    <w14:noFill/>
                    <w14:prstDash w14:val="solid"/>
                    <w14:round/>
                  </w14:textOutline>
                </w:rPr>
                <m:t>gen</m:t>
              </m:r>
            </m:sub>
          </m:sSub>
          <m:r>
            <m:rPr>
              <m:sty m:val="p"/>
            </m:rPr>
            <w:rPr>
              <w:rFonts w:ascii="Cambria Math" w:hAnsi="Cambria Math"/>
              <w:color w:val="000000" w:themeColor="text1"/>
              <w14:textOutline w14:w="0" w14:cap="flat" w14:cmpd="sng" w14:algn="ctr">
                <w14:noFill/>
                <w14:prstDash w14:val="solid"/>
                <w14:round/>
              </w14:textOutline>
            </w:rPr>
            <m:t>,</m:t>
          </m:r>
        </m:oMath>
      </m:oMathPara>
    </w:p>
    <w:p w14:paraId="0092F7DC" w14:textId="77777777"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где </w:t>
      </w:r>
      <m:oMath>
        <m:r>
          <w:rPr>
            <w:rFonts w:ascii="Cambria Math" w:hAnsi="Cambria Math"/>
            <w:color w:val="000000" w:themeColor="text1"/>
            <w14:textOutline w14:w="0" w14:cap="flat" w14:cmpd="sng" w14:algn="ctr">
              <w14:noFill/>
              <w14:prstDash w14:val="solid"/>
              <w14:round/>
            </w14:textOutline>
          </w:rPr>
          <m:t>γ</m:t>
        </m:r>
        <m:r>
          <m:rPr>
            <m:sty m:val="p"/>
          </m:rPr>
          <w:rPr>
            <w:rFonts w:ascii="Cambria Math" w:hAnsi="Cambria Math"/>
            <w:color w:val="000000" w:themeColor="text1"/>
            <w14:textOutline w14:w="0" w14:cap="flat" w14:cmpd="sng" w14:algn="ctr">
              <w14:noFill/>
              <w14:prstDash w14:val="solid"/>
              <w14:round/>
            </w14:textOutline>
          </w:rPr>
          <m:t>∈</m:t>
        </m:r>
        <m:d>
          <m:dPr>
            <m:begChr m:val="["/>
            <m:endChr m:val="]"/>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0</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1</m:t>
            </m:r>
          </m:e>
        </m:d>
      </m:oMath>
      <w:r w:rsidRPr="00BE7A90">
        <w:rPr>
          <w:color w:val="000000" w:themeColor="text1"/>
          <w14:textOutline w14:w="0" w14:cap="flat" w14:cmpd="sng" w14:algn="ctr">
            <w14:noFill/>
            <w14:prstDash w14:val="solid"/>
            <w14:round/>
          </w14:textOutline>
        </w:rPr>
        <w:t xml:space="preserve"> задаёт баланс между контрастивной и генеративной составляющими.</w:t>
      </w:r>
    </w:p>
    <w:p w14:paraId="213B68DF" w14:textId="77777777"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Важно, что контрастивная часть модели не обучается на локальной псевдоразметке. Автоматически построенные метки не гарантируют достаточно надёжных границ фраз в тексте, тогда как в контрастивной постановке именно корректность таких границ имеет принципиальное значение. Поэтому контрастивное обучение проводится только на размеченном корпусе, где соответствие между фразами и их текстовыми вхождениями задано существенно надёжнее.</w:t>
      </w:r>
    </w:p>
    <w:p w14:paraId="7F330475" w14:textId="77777777" w:rsidR="00A9234F" w:rsidRPr="00F06C53" w:rsidRDefault="00000000">
      <w:pPr>
        <w:pStyle w:val="4"/>
        <w:spacing w:before="0" w:after="0"/>
        <w:rPr>
          <w:bCs w:val="0"/>
          <w:i w:val="0"/>
          <w:iCs w:val="0"/>
          <w:color w:val="000000" w:themeColor="text1"/>
          <w14:textOutline w14:w="0" w14:cap="flat" w14:cmpd="sng" w14:algn="ctr">
            <w14:noFill/>
            <w14:prstDash w14:val="solid"/>
            <w14:round/>
          </w14:textOutline>
        </w:rPr>
      </w:pPr>
      <w:bookmarkStart w:id="12" w:name="модель-семантического-ранжирования"/>
      <w:bookmarkEnd w:id="11"/>
      <w:r w:rsidRPr="00F06C53">
        <w:rPr>
          <w:rFonts w:ascii="Times New Roman" w:eastAsia="Times New Roman" w:hAnsi="Times New Roman"/>
          <w:bCs w:val="0"/>
          <w:i w:val="0"/>
          <w:iCs w:val="0"/>
          <w:color w:val="000000" w:themeColor="text1"/>
          <w14:textOutline w14:w="0" w14:cap="flat" w14:cmpd="sng" w14:algn="ctr">
            <w14:noFill/>
            <w14:prstDash w14:val="solid"/>
            <w14:round/>
          </w14:textOutline>
        </w:rPr>
        <w:lastRenderedPageBreak/>
        <w:t>5.3. Модель семантического ранжирования</w:t>
      </w:r>
    </w:p>
    <w:p w14:paraId="633EF2DA" w14:textId="7CA1EDA4"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Для конфигурации Generator-Ranker используется отдельная модель семантического ранжирования, реализованная в виде </w:t>
      </w:r>
      <w:proofErr w:type="spellStart"/>
      <w:r w:rsidRPr="00BE7A90">
        <w:rPr>
          <w:color w:val="000000" w:themeColor="text1"/>
          <w14:textOutline w14:w="0" w14:cap="flat" w14:cmpd="sng" w14:algn="ctr">
            <w14:noFill/>
            <w14:prstDash w14:val="solid"/>
            <w14:round/>
          </w14:textOutline>
        </w:rPr>
        <w:t>биэнкодера</w:t>
      </w:r>
      <w:proofErr w:type="spellEnd"/>
      <w:r w:rsidRPr="00BE7A90">
        <w:rPr>
          <w:color w:val="000000" w:themeColor="text1"/>
          <w14:textOutline w14:w="0" w14:cap="flat" w14:cmpd="sng" w14:algn="ctr">
            <w14:noFill/>
            <w14:prstDash w14:val="solid"/>
            <w14:round/>
          </w14:textOutline>
        </w:rPr>
        <w:t xml:space="preserve"> на базе E5. </w:t>
      </w:r>
      <w:r w:rsidR="001E72E4">
        <w:rPr>
          <w:color w:val="000000" w:themeColor="text1"/>
          <w14:textOutline w14:w="0" w14:cap="flat" w14:cmpd="sng" w14:algn="ctr">
            <w14:noFill/>
            <w14:prstDash w14:val="solid"/>
            <w14:round/>
          </w14:textOutline>
        </w:rPr>
        <w:t>М</w:t>
      </w:r>
      <w:r w:rsidRPr="00BE7A90">
        <w:rPr>
          <w:color w:val="000000" w:themeColor="text1"/>
          <w14:textOutline w14:w="0" w14:cap="flat" w14:cmpd="sng" w14:algn="ctr">
            <w14:noFill/>
            <w14:prstDash w14:val="solid"/>
            <w14:round/>
          </w14:textOutline>
        </w:rPr>
        <w:t xml:space="preserve">одель получает на вход объединённый набор фраз, сформированный </w:t>
      </w:r>
      <w:proofErr w:type="spellStart"/>
      <w:r w:rsidRPr="00BE7A90">
        <w:rPr>
          <w:color w:val="000000" w:themeColor="text1"/>
          <w14:textOutline w14:w="0" w14:cap="flat" w14:cmpd="sng" w14:algn="ctr">
            <w14:noFill/>
            <w14:prstDash w14:val="solid"/>
            <w14:round/>
          </w14:textOutline>
        </w:rPr>
        <w:t>генеративно</w:t>
      </w:r>
      <w:proofErr w:type="spellEnd"/>
      <w:r w:rsidRPr="00BE7A90">
        <w:rPr>
          <w:color w:val="000000" w:themeColor="text1"/>
          <w14:textOutline w14:w="0" w14:cap="flat" w14:cmpd="sng" w14:algn="ctr">
            <w14:noFill/>
            <w14:prstDash w14:val="solid"/>
            <w14:round/>
          </w14:textOutline>
        </w:rPr>
        <w:t xml:space="preserve">-контрастивной моделью, и </w:t>
      </w:r>
      <w:r w:rsidR="00F4681F" w:rsidRPr="00F4681F">
        <w:rPr>
          <w:color w:val="000000" w:themeColor="text1"/>
          <w14:textOutline w14:w="0" w14:cap="flat" w14:cmpd="sng" w14:algn="ctr">
            <w14:noFill/>
            <w14:prstDash w14:val="solid"/>
            <w14:round/>
          </w14:textOutline>
        </w:rPr>
        <w:t>выполняет итоговое семантическое ранжирование кандидатов относительно содержания документа</w:t>
      </w:r>
      <w:r w:rsidRPr="00BE7A90">
        <w:rPr>
          <w:color w:val="000000" w:themeColor="text1"/>
          <w14:textOutline w14:w="0" w14:cap="flat" w14:cmpd="sng" w14:algn="ctr">
            <w14:noFill/>
            <w14:prstDash w14:val="solid"/>
            <w14:round/>
          </w14:textOutline>
        </w:rPr>
        <w:t>.</w:t>
      </w:r>
    </w:p>
    <w:p w14:paraId="00F77E79" w14:textId="05BA7884" w:rsidR="00A9234F" w:rsidRPr="00BE7A90" w:rsidRDefault="006B7C59" w:rsidP="000A30F4">
      <w:pPr>
        <w:pStyle w:val="af"/>
        <w:spacing w:after="0"/>
        <w:jc w:val="both"/>
        <w:rPr>
          <w:color w:val="000000" w:themeColor="text1"/>
          <w14:textOutline w14:w="0" w14:cap="flat" w14:cmpd="sng" w14:algn="ctr">
            <w14:noFill/>
            <w14:prstDash w14:val="solid"/>
            <w14:round/>
          </w14:textOutline>
        </w:rPr>
      </w:pPr>
      <w:r>
        <w:rPr>
          <w:color w:val="000000" w:themeColor="text1"/>
          <w14:textOutline w14:w="0" w14:cap="flat" w14:cmpd="sng" w14:algn="ctr">
            <w14:noFill/>
            <w14:prstDash w14:val="solid"/>
            <w14:round/>
          </w14:textOutline>
        </w:rPr>
        <w:t>А</w:t>
      </w:r>
      <w:r w:rsidRPr="00BE7A90">
        <w:rPr>
          <w:color w:val="000000" w:themeColor="text1"/>
          <w14:textOutline w14:w="0" w14:cap="flat" w14:cmpd="sng" w14:algn="ctr">
            <w14:noFill/>
            <w14:prstDash w14:val="solid"/>
            <w14:round/>
          </w14:textOutline>
        </w:rPr>
        <w:t xml:space="preserve">рхитектура модели семантического ранжирования в своей основе повторяет </w:t>
      </w:r>
      <w:proofErr w:type="spellStart"/>
      <w:r w:rsidRPr="00BE7A90">
        <w:rPr>
          <w:color w:val="000000" w:themeColor="text1"/>
          <w14:textOutline w14:w="0" w14:cap="flat" w14:cmpd="sng" w14:algn="ctr">
            <w14:noFill/>
            <w14:prstDash w14:val="solid"/>
            <w14:round/>
          </w14:textOutline>
        </w:rPr>
        <w:t>энкодерную</w:t>
      </w:r>
      <w:proofErr w:type="spellEnd"/>
      <w:r w:rsidRPr="00BE7A90">
        <w:rPr>
          <w:color w:val="000000" w:themeColor="text1"/>
          <w14:textOutline w14:w="0" w14:cap="flat" w14:cmpd="sng" w14:algn="ctr">
            <w14:noFill/>
            <w14:prstDash w14:val="solid"/>
            <w14:round/>
          </w14:textOutline>
        </w:rPr>
        <w:t xml:space="preserve"> часть контрастивного компонента </w:t>
      </w:r>
      <w:proofErr w:type="spellStart"/>
      <w:r w:rsidRPr="00BE7A90">
        <w:rPr>
          <w:color w:val="000000" w:themeColor="text1"/>
          <w14:textOutline w14:w="0" w14:cap="flat" w14:cmpd="sng" w14:algn="ctr">
            <w14:noFill/>
            <w14:prstDash w14:val="solid"/>
            <w14:round/>
          </w14:textOutline>
        </w:rPr>
        <w:t>генеративно</w:t>
      </w:r>
      <w:proofErr w:type="spellEnd"/>
      <w:r w:rsidRPr="00BE7A90">
        <w:rPr>
          <w:color w:val="000000" w:themeColor="text1"/>
          <w14:textOutline w14:w="0" w14:cap="flat" w14:cmpd="sng" w14:algn="ctr">
            <w14:noFill/>
            <w14:prstDash w14:val="solid"/>
            <w14:round/>
          </w14:textOutline>
        </w:rPr>
        <w:t>-контрастивной модели и отличается прежде всего использованием E5 в качестве базовой модели</w:t>
      </w:r>
      <w:r>
        <w:rPr>
          <w:color w:val="000000" w:themeColor="text1"/>
          <w14:textOutline w14:w="0" w14:cap="flat" w14:cmpd="sng" w14:algn="ctr">
            <w14:noFill/>
            <w14:prstDash w14:val="solid"/>
            <w14:round/>
          </w14:textOutline>
        </w:rPr>
        <w:t>.</w:t>
      </w:r>
    </w:p>
    <w:p w14:paraId="31BBA34D" w14:textId="16B06284"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На вход модели семантического ранжирования поступают фразы из двух источников. Первый источник — фразы, порождённые декодером </w:t>
      </w:r>
      <w:proofErr w:type="spellStart"/>
      <w:r w:rsidRPr="00BE7A90">
        <w:rPr>
          <w:color w:val="000000" w:themeColor="text1"/>
          <w14:textOutline w14:w="0" w14:cap="flat" w14:cmpd="sng" w14:algn="ctr">
            <w14:noFill/>
            <w14:prstDash w14:val="solid"/>
            <w14:round/>
          </w14:textOutline>
        </w:rPr>
        <w:t>генеративно</w:t>
      </w:r>
      <w:proofErr w:type="spellEnd"/>
      <w:r w:rsidRPr="00BE7A90">
        <w:rPr>
          <w:color w:val="000000" w:themeColor="text1"/>
          <w14:textOutline w14:w="0" w14:cap="flat" w14:cmpd="sng" w14:algn="ctr">
            <w14:noFill/>
            <w14:prstDash w14:val="solid"/>
            <w14:round/>
          </w14:textOutline>
        </w:rPr>
        <w:t xml:space="preserve">-контрастивной модели. </w:t>
      </w:r>
      <w:r w:rsidR="0005667E" w:rsidRPr="0005667E">
        <w:rPr>
          <w:color w:val="000000" w:themeColor="text1"/>
          <w14:textOutline w14:w="0" w14:cap="flat" w14:cmpd="sng" w14:algn="ctr">
            <w14:noFill/>
            <w14:prstDash w14:val="solid"/>
            <w14:round/>
          </w14:textOutline>
        </w:rPr>
        <w:t xml:space="preserve">Второй источник — фразы, выделенные </w:t>
      </w:r>
      <w:proofErr w:type="spellStart"/>
      <w:r w:rsidR="0005667E" w:rsidRPr="0005667E">
        <w:rPr>
          <w:color w:val="000000" w:themeColor="text1"/>
          <w14:textOutline w14:w="0" w14:cap="flat" w14:cmpd="sng" w14:algn="ctr">
            <w14:noFill/>
            <w14:prstDash w14:val="solid"/>
            <w14:round/>
          </w14:textOutline>
        </w:rPr>
        <w:t>контрастивным</w:t>
      </w:r>
      <w:proofErr w:type="spellEnd"/>
      <w:r w:rsidR="0005667E" w:rsidRPr="0005667E">
        <w:rPr>
          <w:color w:val="000000" w:themeColor="text1"/>
          <w14:textOutline w14:w="0" w14:cap="flat" w14:cmpd="sng" w14:algn="ctr">
            <w14:noFill/>
            <w14:prstDash w14:val="solid"/>
            <w14:round/>
          </w14:textOutline>
        </w:rPr>
        <w:t xml:space="preserve"> компонентом </w:t>
      </w:r>
      <w:proofErr w:type="spellStart"/>
      <w:r w:rsidR="0005667E" w:rsidRPr="0005667E">
        <w:rPr>
          <w:color w:val="000000" w:themeColor="text1"/>
          <w14:textOutline w14:w="0" w14:cap="flat" w14:cmpd="sng" w14:algn="ctr">
            <w14:noFill/>
            <w14:prstDash w14:val="solid"/>
            <w14:round/>
          </w14:textOutline>
        </w:rPr>
        <w:t>генеративно</w:t>
      </w:r>
      <w:proofErr w:type="spellEnd"/>
      <w:r w:rsidR="0005667E" w:rsidRPr="0005667E">
        <w:rPr>
          <w:color w:val="000000" w:themeColor="text1"/>
          <w14:textOutline w14:w="0" w14:cap="flat" w14:cmpd="sng" w14:algn="ctr">
            <w14:noFill/>
            <w14:prstDash w14:val="solid"/>
            <w14:round/>
          </w14:textOutline>
        </w:rPr>
        <w:t>-контрастивной модели.</w:t>
      </w:r>
      <w:r w:rsidRPr="00BE7A90">
        <w:rPr>
          <w:color w:val="000000" w:themeColor="text1"/>
          <w14:textOutline w14:w="0" w14:cap="flat" w14:cmpd="sng" w14:algn="ctr">
            <w14:noFill/>
            <w14:prstDash w14:val="solid"/>
            <w14:round/>
          </w14:textOutline>
        </w:rPr>
        <w:t xml:space="preserve"> Если обозначить соответствующие множества через </w:t>
      </w:r>
      <m:oMath>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U</m:t>
            </m:r>
          </m:e>
          <m:sub>
            <m:r>
              <w:rPr>
                <w:rFonts w:ascii="Cambria Math" w:hAnsi="Cambria Math"/>
                <w:color w:val="000000" w:themeColor="text1"/>
                <w14:textOutline w14:w="0" w14:cap="flat" w14:cmpd="sng" w14:algn="ctr">
                  <w14:noFill/>
                  <w14:prstDash w14:val="solid"/>
                  <w14:round/>
                </w14:textOutline>
              </w:rPr>
              <m:t>gen</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a</m:t>
            </m:r>
          </m:e>
        </m:d>
      </m:oMath>
      <w:r w:rsidRPr="00BE7A90">
        <w:rPr>
          <w:color w:val="000000" w:themeColor="text1"/>
          <w14:textOutline w14:w="0" w14:cap="flat" w14:cmpd="sng" w14:algn="ctr">
            <w14:noFill/>
            <w14:prstDash w14:val="solid"/>
            <w14:round/>
          </w14:textOutline>
        </w:rPr>
        <w:t xml:space="preserve"> и </w:t>
      </w:r>
      <m:oMath>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U</m:t>
            </m:r>
          </m:e>
          <m:sub>
            <m:r>
              <w:rPr>
                <w:rFonts w:ascii="Cambria Math" w:hAnsi="Cambria Math"/>
                <w:color w:val="000000" w:themeColor="text1"/>
                <w14:textOutline w14:w="0" w14:cap="flat" w14:cmpd="sng" w14:algn="ctr">
                  <w14:noFill/>
                  <w14:prstDash w14:val="solid"/>
                  <w14:round/>
                </w14:textOutline>
              </w:rPr>
              <m:t>ext</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a</m:t>
            </m:r>
          </m:e>
        </m:d>
      </m:oMath>
      <w:r w:rsidRPr="00BE7A90">
        <w:rPr>
          <w:color w:val="000000" w:themeColor="text1"/>
          <w14:textOutline w14:w="0" w14:cap="flat" w14:cmpd="sng" w14:algn="ctr">
            <w14:noFill/>
            <w14:prstDash w14:val="solid"/>
            <w14:round/>
          </w14:textOutline>
        </w:rPr>
        <w:t>, то итоговый список задаётся как</w:t>
      </w:r>
    </w:p>
    <w:p w14:paraId="0674956C" w14:textId="77777777" w:rsidR="00A9234F" w:rsidRPr="00BE7A90" w:rsidRDefault="00000000">
      <w:pPr>
        <w:pStyle w:val="af"/>
        <w:spacing w:after="0"/>
        <w:rPr>
          <w:color w:val="000000" w:themeColor="text1"/>
          <w14:textOutline w14:w="0" w14:cap="flat" w14:cmpd="sng" w14:algn="ctr">
            <w14:noFill/>
            <w14:prstDash w14:val="solid"/>
            <w14:round/>
          </w14:textOutline>
        </w:rPr>
      </w:pPr>
      <m:oMathPara>
        <m:oMathParaPr>
          <m:jc m:val="center"/>
        </m:oMathParaPr>
        <m:oMath>
          <m:r>
            <w:rPr>
              <w:rFonts w:ascii="Cambria Math" w:hAnsi="Cambria Math"/>
              <w:color w:val="000000" w:themeColor="text1"/>
              <w14:textOutline w14:w="0" w14:cap="flat" w14:cmpd="sng" w14:algn="ctr">
                <w14:noFill/>
                <w14:prstDash w14:val="solid"/>
                <w14:round/>
              </w14:textOutline>
            </w:rPr>
            <m:t>U</m:t>
          </m:r>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a</m:t>
              </m:r>
            </m:e>
          </m:d>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U</m:t>
              </m:r>
            </m:e>
            <m:sub>
              <m:r>
                <w:rPr>
                  <w:rFonts w:ascii="Cambria Math" w:hAnsi="Cambria Math"/>
                  <w:color w:val="000000" w:themeColor="text1"/>
                  <w14:textOutline w14:w="0" w14:cap="flat" w14:cmpd="sng" w14:algn="ctr">
                    <w14:noFill/>
                    <w14:prstDash w14:val="solid"/>
                    <w14:round/>
                  </w14:textOutline>
                </w:rPr>
                <m:t>gen</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a</m:t>
              </m:r>
            </m:e>
          </m:d>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U</m:t>
              </m:r>
            </m:e>
            <m:sub>
              <m:r>
                <w:rPr>
                  <w:rFonts w:ascii="Cambria Math" w:hAnsi="Cambria Math"/>
                  <w:color w:val="000000" w:themeColor="text1"/>
                  <w14:textOutline w14:w="0" w14:cap="flat" w14:cmpd="sng" w14:algn="ctr">
                    <w14:noFill/>
                    <w14:prstDash w14:val="solid"/>
                    <w14:round/>
                  </w14:textOutline>
                </w:rPr>
                <m:t>ext</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a</m:t>
              </m:r>
            </m:e>
          </m:d>
          <m:r>
            <m:rPr>
              <m:sty m:val="p"/>
            </m:rPr>
            <w:rPr>
              <w:rFonts w:ascii="Cambria Math" w:hAnsi="Cambria Math"/>
              <w:color w:val="000000" w:themeColor="text1"/>
              <w14:textOutline w14:w="0" w14:cap="flat" w14:cmpd="sng" w14:algn="ctr">
                <w14:noFill/>
                <w14:prstDash w14:val="solid"/>
                <w14:round/>
              </w14:textOutline>
            </w:rPr>
            <m:t>.</m:t>
          </m:r>
        </m:oMath>
      </m:oMathPara>
    </w:p>
    <w:p w14:paraId="4195040C" w14:textId="77777777"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Модель семантического ранжирования кодирует документ и фразу независимо:</w:t>
      </w:r>
    </w:p>
    <w:p w14:paraId="0CC91E36" w14:textId="77777777" w:rsidR="00A9234F" w:rsidRPr="00BE7A90" w:rsidRDefault="00000000">
      <w:pPr>
        <w:pStyle w:val="af"/>
        <w:spacing w:after="0"/>
        <w:rPr>
          <w:color w:val="000000" w:themeColor="text1"/>
          <w14:textOutline w14:w="0" w14:cap="flat" w14:cmpd="sng" w14:algn="ctr">
            <w14:noFill/>
            <w14:prstDash w14:val="solid"/>
            <w14:round/>
          </w14:textOutline>
        </w:rPr>
      </w:pPr>
      <m:oMathPara>
        <m:oMathParaPr>
          <m:jc m:val="center"/>
        </m:oMathParaPr>
        <m:oMath>
          <m:r>
            <w:rPr>
              <w:rFonts w:ascii="Cambria Math" w:hAnsi="Cambria Math"/>
              <w:color w:val="000000" w:themeColor="text1"/>
              <w14:textOutline w14:w="0" w14:cap="flat" w14:cmpd="sng" w14:algn="ctr">
                <w14:noFill/>
                <w14:prstDash w14:val="solid"/>
                <w14:round/>
              </w14:textOutline>
            </w:rPr>
            <m:t>q</m:t>
          </m:r>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a</m:t>
              </m:r>
            </m:e>
          </m:d>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E</m:t>
              </m:r>
            </m:e>
            <m:sub>
              <m:r>
                <w:rPr>
                  <w:rFonts w:ascii="Cambria Math" w:hAnsi="Cambria Math"/>
                  <w:color w:val="000000" w:themeColor="text1"/>
                  <w14:textOutline w14:w="0" w14:cap="flat" w14:cmpd="sng" w14:algn="ctr">
                    <w14:noFill/>
                    <w14:prstDash w14:val="solid"/>
                    <w14:round/>
                  </w14:textOutline>
                </w:rPr>
                <m:t>d</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a</m:t>
              </m:r>
            </m:e>
          </m:d>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  r</m:t>
          </m:r>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k</m:t>
              </m:r>
            </m:e>
          </m:d>
          <m:r>
            <m:rPr>
              <m:sty m:val="p"/>
            </m:rPr>
            <w:rPr>
              <w:rFonts w:ascii="Cambria Math" w:hAnsi="Cambria Math"/>
              <w:color w:val="000000" w:themeColor="text1"/>
              <w14:textOutline w14:w="0" w14:cap="flat" w14:cmpd="sng" w14:algn="ctr">
                <w14:noFill/>
                <w14:prstDash w14:val="solid"/>
                <w14:round/>
              </w14:textOutline>
            </w:rPr>
            <m:t>=</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E</m:t>
              </m:r>
            </m:e>
            <m:sub>
              <m:r>
                <w:rPr>
                  <w:rFonts w:ascii="Cambria Math" w:hAnsi="Cambria Math"/>
                  <w:color w:val="000000" w:themeColor="text1"/>
                  <w14:textOutline w14:w="0" w14:cap="flat" w14:cmpd="sng" w14:algn="ctr">
                    <w14:noFill/>
                    <w14:prstDash w14:val="solid"/>
                    <w14:round/>
                  </w14:textOutline>
                </w:rPr>
                <m:t>k</m:t>
              </m:r>
            </m:sub>
          </m:sSub>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k</m:t>
              </m:r>
            </m:e>
          </m:d>
          <m:r>
            <m:rPr>
              <m:sty m:val="p"/>
            </m:rPr>
            <w:rPr>
              <w:rFonts w:ascii="Cambria Math" w:hAnsi="Cambria Math"/>
              <w:color w:val="000000" w:themeColor="text1"/>
              <w14:textOutline w14:w="0" w14:cap="flat" w14:cmpd="sng" w14:algn="ctr">
                <w14:noFill/>
                <w14:prstDash w14:val="solid"/>
                <w14:round/>
              </w14:textOutline>
            </w:rPr>
            <m:t>,</m:t>
          </m:r>
        </m:oMath>
      </m:oMathPara>
    </w:p>
    <w:p w14:paraId="1A98B152" w14:textId="77777777"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где </w:t>
      </w:r>
      <m:oMath>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E</m:t>
            </m:r>
          </m:e>
          <m:sub>
            <m:r>
              <w:rPr>
                <w:rFonts w:ascii="Cambria Math" w:hAnsi="Cambria Math"/>
                <w:color w:val="000000" w:themeColor="text1"/>
                <w14:textOutline w14:w="0" w14:cap="flat" w14:cmpd="sng" w14:algn="ctr">
                  <w14:noFill/>
                  <w14:prstDash w14:val="solid"/>
                  <w14:round/>
                </w14:textOutline>
              </w:rPr>
              <m:t>d</m:t>
            </m:r>
          </m:sub>
        </m:sSub>
        <m:d>
          <m:dPr>
            <m:ctrlPr>
              <w:rPr>
                <w:rFonts w:ascii="Cambria Math" w:hAnsi="Cambria Math"/>
                <w:color w:val="000000" w:themeColor="text1"/>
                <w14:textOutline w14:w="0" w14:cap="flat" w14:cmpd="sng" w14:algn="ctr">
                  <w14:noFill/>
                  <w14:prstDash w14:val="solid"/>
                  <w14:round/>
                </w14:textOutline>
              </w:rPr>
            </m:ctrlPr>
          </m:dPr>
          <m:e>
            <m:r>
              <m:rPr>
                <m:sty m:val="p"/>
              </m:rPr>
              <w:rPr>
                <w:rFonts w:ascii="Cambria Math" w:hAnsi="Cambria Math"/>
                <w:color w:val="000000" w:themeColor="text1"/>
                <w14:textOutline w14:w="0" w14:cap="flat" w14:cmpd="sng" w14:algn="ctr">
                  <w14:noFill/>
                  <w14:prstDash w14:val="solid"/>
                  <w14:round/>
                </w14:textOutline>
              </w:rPr>
              <m:t>⋅</m:t>
            </m:r>
          </m:e>
        </m:d>
      </m:oMath>
      <w:r w:rsidRPr="00BE7A90">
        <w:rPr>
          <w:color w:val="000000" w:themeColor="text1"/>
          <w14:textOutline w14:w="0" w14:cap="flat" w14:cmpd="sng" w14:algn="ctr">
            <w14:noFill/>
            <w14:prstDash w14:val="solid"/>
            <w14:round/>
          </w14:textOutline>
        </w:rPr>
        <w:t xml:space="preserve"> и </w:t>
      </w:r>
      <m:oMath>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E</m:t>
            </m:r>
          </m:e>
          <m:sub>
            <m:r>
              <w:rPr>
                <w:rFonts w:ascii="Cambria Math" w:hAnsi="Cambria Math"/>
                <w:color w:val="000000" w:themeColor="text1"/>
                <w14:textOutline w14:w="0" w14:cap="flat" w14:cmpd="sng" w14:algn="ctr">
                  <w14:noFill/>
                  <w14:prstDash w14:val="solid"/>
                  <w14:round/>
                </w14:textOutline>
              </w:rPr>
              <m:t>k</m:t>
            </m:r>
          </m:sub>
        </m:sSub>
        <m:d>
          <m:dPr>
            <m:ctrlPr>
              <w:rPr>
                <w:rFonts w:ascii="Cambria Math" w:hAnsi="Cambria Math"/>
                <w:color w:val="000000" w:themeColor="text1"/>
                <w14:textOutline w14:w="0" w14:cap="flat" w14:cmpd="sng" w14:algn="ctr">
                  <w14:noFill/>
                  <w14:prstDash w14:val="solid"/>
                  <w14:round/>
                </w14:textOutline>
              </w:rPr>
            </m:ctrlPr>
          </m:dPr>
          <m:e>
            <m:r>
              <m:rPr>
                <m:sty m:val="p"/>
              </m:rPr>
              <w:rPr>
                <w:rFonts w:ascii="Cambria Math" w:hAnsi="Cambria Math"/>
                <w:color w:val="000000" w:themeColor="text1"/>
                <w14:textOutline w14:w="0" w14:cap="flat" w14:cmpd="sng" w14:algn="ctr">
                  <w14:noFill/>
                  <w14:prstDash w14:val="solid"/>
                  <w14:round/>
                </w14:textOutline>
              </w:rPr>
              <m:t>⋅</m:t>
            </m:r>
          </m:e>
        </m:d>
      </m:oMath>
      <w:r w:rsidRPr="00BE7A90">
        <w:rPr>
          <w:color w:val="000000" w:themeColor="text1"/>
          <w14:textOutline w14:w="0" w14:cap="flat" w14:cmpd="sng" w14:algn="ctr">
            <w14:noFill/>
            <w14:prstDash w14:val="solid"/>
            <w14:round/>
          </w14:textOutline>
        </w:rPr>
        <w:t xml:space="preserve"> обозначают энкодерные преобразования аннотации и фразы соответственно. После нормировки их близость оценивается той же косинусной мерой, что и выше:</w:t>
      </w:r>
    </w:p>
    <w:p w14:paraId="6ED75700" w14:textId="4EE8D8DD" w:rsidR="00A9234F" w:rsidRPr="00BE7A90" w:rsidRDefault="00000000">
      <w:pPr>
        <w:pStyle w:val="af"/>
        <w:spacing w:after="0"/>
        <w:rPr>
          <w:color w:val="000000" w:themeColor="text1"/>
          <w14:textOutline w14:w="0" w14:cap="flat" w14:cmpd="sng" w14:algn="ctr">
            <w14:noFill/>
            <w14:prstDash w14:val="solid"/>
            <w14:round/>
          </w14:textOutline>
        </w:rPr>
      </w:pPr>
      <m:oMathPara>
        <m:oMathParaPr>
          <m:jc m:val="center"/>
        </m:oMathParaPr>
        <m:oMath>
          <m:r>
            <w:rPr>
              <w:rFonts w:ascii="Cambria Math" w:hAnsi="Cambria Math"/>
              <w:color w:val="000000" w:themeColor="text1"/>
              <w14:textOutline w14:w="0" w14:cap="flat" w14:cmpd="sng" w14:algn="ctr">
                <w14:noFill/>
                <w14:prstDash w14:val="solid"/>
                <w14:round/>
              </w14:textOutline>
            </w:rPr>
            <m:t>s</m:t>
          </m:r>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a</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k</m:t>
              </m:r>
            </m:e>
          </m:d>
          <m:r>
            <m:rPr>
              <m:sty m:val="p"/>
            </m:rPr>
            <w:rPr>
              <w:rFonts w:ascii="Cambria Math" w:hAnsi="Cambria Math"/>
              <w:color w:val="000000" w:themeColor="text1"/>
              <w14:textOutline w14:w="0" w14:cap="flat" w14:cmpd="sng" w14:algn="ctr">
                <w14:noFill/>
                <w14:prstDash w14:val="solid"/>
                <w14:round/>
              </w14:textOutline>
            </w:rPr>
            <m:t>=cos</m:t>
          </m:r>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q</m:t>
              </m:r>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a</m:t>
                  </m:r>
                </m:e>
              </m:d>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r</m:t>
              </m:r>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k</m:t>
                  </m:r>
                </m:e>
              </m:d>
            </m:e>
          </m:d>
          <m:r>
            <m:rPr>
              <m:sty m:val="p"/>
            </m:rPr>
            <w:rPr>
              <w:rFonts w:ascii="Cambria Math" w:hAnsi="Cambria Math"/>
              <w:color w:val="000000" w:themeColor="text1"/>
              <w14:textOutline w14:w="0" w14:cap="flat" w14:cmpd="sng" w14:algn="ctr">
                <w14:noFill/>
                <w14:prstDash w14:val="solid"/>
                <w14:round/>
              </w14:textOutline>
            </w:rPr>
            <m:t>.</m:t>
          </m:r>
        </m:oMath>
      </m:oMathPara>
    </w:p>
    <w:p w14:paraId="56318E63" w14:textId="77777777"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На размеченном корпусе положительными считаются те элементы множества </w:t>
      </w:r>
      <m:oMath>
        <m:r>
          <w:rPr>
            <w:rFonts w:ascii="Cambria Math" w:hAnsi="Cambria Math"/>
            <w:color w:val="000000" w:themeColor="text1"/>
            <w14:textOutline w14:w="0" w14:cap="flat" w14:cmpd="sng" w14:algn="ctr">
              <w14:noFill/>
              <w14:prstDash w14:val="solid"/>
              <w14:round/>
            </w14:textOutline>
          </w:rPr>
          <m:t>U</m:t>
        </m:r>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a</m:t>
            </m:r>
          </m:e>
        </m:d>
      </m:oMath>
      <w:r w:rsidRPr="00BE7A90">
        <w:rPr>
          <w:color w:val="000000" w:themeColor="text1"/>
          <w14:textOutline w14:w="0" w14:cap="flat" w14:cmpd="sng" w14:algn="ctr">
            <w14:noFill/>
            <w14:prstDash w14:val="solid"/>
            <w14:round/>
          </w14:textOutline>
        </w:rPr>
        <w:t xml:space="preserve">, которые совпадают с эталонными ключевыми словами после нормализации. Остальные </w:t>
      </w:r>
      <w:r w:rsidRPr="00BE7A90">
        <w:rPr>
          <w:color w:val="000000" w:themeColor="text1"/>
          <w14:textOutline w14:w="0" w14:cap="flat" w14:cmpd="sng" w14:algn="ctr">
            <w14:noFill/>
            <w14:prstDash w14:val="solid"/>
            <w14:round/>
          </w14:textOutline>
        </w:rPr>
        <w:lastRenderedPageBreak/>
        <w:t>фразы используются как отрицательные примеры. Тем самым модель обучается различать действительно релевантные ключевые слова и семантически близкие, но нерелевантные варианты.</w:t>
      </w:r>
    </w:p>
    <w:p w14:paraId="463061AD" w14:textId="77777777"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На этапе применения системы </w:t>
      </w:r>
      <w:proofErr w:type="spellStart"/>
      <w:r w:rsidRPr="00BE7A90">
        <w:rPr>
          <w:color w:val="000000" w:themeColor="text1"/>
          <w14:textOutline w14:w="0" w14:cap="flat" w14:cmpd="sng" w14:algn="ctr">
            <w14:noFill/>
            <w14:prstDash w14:val="solid"/>
            <w14:round/>
          </w14:textOutline>
        </w:rPr>
        <w:t>генеративно</w:t>
      </w:r>
      <w:proofErr w:type="spellEnd"/>
      <w:r w:rsidRPr="00BE7A90">
        <w:rPr>
          <w:color w:val="000000" w:themeColor="text1"/>
          <w14:textOutline w14:w="0" w14:cap="flat" w14:cmpd="sng" w14:algn="ctr">
            <w14:noFill/>
            <w14:prstDash w14:val="solid"/>
            <w14:round/>
          </w14:textOutline>
        </w:rPr>
        <w:t xml:space="preserve">-контрастивная модель формирует два типа выходов. Декодер с помощью лучевого поиска порождает ключевые слова, не представленные в тексте в явном виде, а контрастивная часть выделяет наиболее релевантные фразы, явно присутствующие в аннотации. После этого модель семантического ранжирования упорядочивает объединённый список </w:t>
      </w:r>
      <m:oMath>
        <m:r>
          <w:rPr>
            <w:rFonts w:ascii="Cambria Math" w:hAnsi="Cambria Math"/>
            <w:color w:val="000000" w:themeColor="text1"/>
            <w14:textOutline w14:w="0" w14:cap="flat" w14:cmpd="sng" w14:algn="ctr">
              <w14:noFill/>
              <w14:prstDash w14:val="solid"/>
              <w14:round/>
            </w14:textOutline>
          </w:rPr>
          <m:t>U</m:t>
        </m:r>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a</m:t>
            </m:r>
          </m:e>
        </m:d>
      </m:oMath>
      <w:r w:rsidRPr="00BE7A90">
        <w:rPr>
          <w:color w:val="000000" w:themeColor="text1"/>
          <w14:textOutline w14:w="0" w14:cap="flat" w14:cmpd="sng" w14:algn="ctr">
            <w14:noFill/>
            <w14:prstDash w14:val="solid"/>
            <w14:round/>
          </w14:textOutline>
        </w:rPr>
        <w:t xml:space="preserve"> по величине </w:t>
      </w:r>
      <m:oMath>
        <m:r>
          <w:rPr>
            <w:rFonts w:ascii="Cambria Math" w:hAnsi="Cambria Math"/>
            <w:color w:val="000000" w:themeColor="text1"/>
            <w14:textOutline w14:w="0" w14:cap="flat" w14:cmpd="sng" w14:algn="ctr">
              <w14:noFill/>
              <w14:prstDash w14:val="solid"/>
              <w14:round/>
            </w14:textOutline>
          </w:rPr>
          <m:t>s</m:t>
        </m:r>
        <m:d>
          <m:dPr>
            <m:ctrlPr>
              <w:rPr>
                <w:rFonts w:ascii="Cambria Math" w:hAnsi="Cambria Math"/>
                <w:color w:val="000000" w:themeColor="text1"/>
                <w14:textOutline w14:w="0" w14:cap="flat" w14:cmpd="sng" w14:algn="ctr">
                  <w14:noFill/>
                  <w14:prstDash w14:val="solid"/>
                  <w14:round/>
                </w14:textOutline>
              </w:rPr>
            </m:ctrlPr>
          </m:dPr>
          <m:e>
            <m:r>
              <w:rPr>
                <w:rFonts w:ascii="Cambria Math" w:hAnsi="Cambria Math"/>
                <w:color w:val="000000" w:themeColor="text1"/>
                <w14:textOutline w14:w="0" w14:cap="flat" w14:cmpd="sng" w14:algn="ctr">
                  <w14:noFill/>
                  <w14:prstDash w14:val="solid"/>
                  <w14:round/>
                </w14:textOutline>
              </w:rPr>
              <m:t>a</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k</m:t>
            </m:r>
          </m:e>
        </m:d>
      </m:oMath>
      <w:r w:rsidRPr="00BE7A90">
        <w:rPr>
          <w:color w:val="000000" w:themeColor="text1"/>
          <w14:textOutline w14:w="0" w14:cap="flat" w14:cmpd="sng" w14:algn="ctr">
            <w14:noFill/>
            <w14:prstDash w14:val="solid"/>
            <w14:round/>
          </w14:textOutline>
        </w:rPr>
        <w:t>, а к отобранным верхним элементам повторно применяется статистико-лингвистический фильтр, описанный в разделе 3. Тем самым итоговая схема объединяет три источника сигнала: псевдоразметку как механизм предварительного обучения, генеративно-контрастивную модель как средство совместного выделения и порождения ключевых слов и модель семантического ранжирования как завершающий этап отбора.</w:t>
      </w:r>
    </w:p>
    <w:p w14:paraId="49201166" w14:textId="77777777" w:rsidR="00A9234F" w:rsidRPr="00F06C53" w:rsidRDefault="00000000" w:rsidP="007D24E4">
      <w:pPr>
        <w:pStyle w:val="21"/>
        <w:spacing w:before="0" w:after="0"/>
        <w:jc w:val="center"/>
        <w:rPr>
          <w:bCs w:val="0"/>
          <w:color w:val="000000" w:themeColor="text1"/>
          <w14:textOutline w14:w="0" w14:cap="flat" w14:cmpd="sng" w14:algn="ctr">
            <w14:noFill/>
            <w14:prstDash w14:val="solid"/>
            <w14:round/>
          </w14:textOutline>
        </w:rPr>
      </w:pPr>
      <w:bookmarkStart w:id="13" w:name="эксперименты"/>
      <w:bookmarkEnd w:id="9"/>
      <w:bookmarkEnd w:id="10"/>
      <w:bookmarkEnd w:id="12"/>
      <w:r w:rsidRPr="00F06C53">
        <w:rPr>
          <w:rFonts w:ascii="Times New Roman" w:eastAsia="Times New Roman" w:hAnsi="Times New Roman"/>
          <w:bCs w:val="0"/>
          <w:color w:val="000000" w:themeColor="text1"/>
          <w14:textOutline w14:w="0" w14:cap="flat" w14:cmpd="sng" w14:algn="ctr">
            <w14:noFill/>
            <w14:prstDash w14:val="solid"/>
            <w14:round/>
          </w14:textOutline>
        </w:rPr>
        <w:t>6. Эксперименты</w:t>
      </w:r>
    </w:p>
    <w:p w14:paraId="6E4850F1" w14:textId="77777777" w:rsidR="00A9234F" w:rsidRPr="00F06C53" w:rsidRDefault="00000000">
      <w:pPr>
        <w:pStyle w:val="31"/>
        <w:spacing w:before="0" w:after="0"/>
        <w:rPr>
          <w:bCs w:val="0"/>
          <w:color w:val="000000" w:themeColor="text1"/>
          <w14:textOutline w14:w="0" w14:cap="flat" w14:cmpd="sng" w14:algn="ctr">
            <w14:noFill/>
            <w14:prstDash w14:val="solid"/>
            <w14:round/>
          </w14:textOutline>
        </w:rPr>
      </w:pPr>
      <w:bookmarkStart w:id="14" w:name="данные"/>
      <w:r w:rsidRPr="00F06C53">
        <w:rPr>
          <w:rFonts w:ascii="Times New Roman" w:eastAsia="Times New Roman" w:hAnsi="Times New Roman"/>
          <w:bCs w:val="0"/>
          <w:color w:val="000000" w:themeColor="text1"/>
          <w14:textOutline w14:w="0" w14:cap="flat" w14:cmpd="sng" w14:algn="ctr">
            <w14:noFill/>
            <w14:prstDash w14:val="solid"/>
            <w14:round/>
          </w14:textOutline>
        </w:rPr>
        <w:t>6.1. Данные</w:t>
      </w:r>
    </w:p>
    <w:p w14:paraId="6756140D" w14:textId="77777777"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Экспериментальная оценка проводилась на размеченном корпусе </w:t>
      </w:r>
      <w:proofErr w:type="spellStart"/>
      <w:r w:rsidRPr="00A13C64">
        <w:rPr>
          <w:bCs/>
          <w:i/>
          <w:iCs/>
          <w:color w:val="000000" w:themeColor="text1"/>
          <w14:textOutline w14:w="0" w14:cap="flat" w14:cmpd="sng" w14:algn="ctr">
            <w14:noFill/>
            <w14:prstDash w14:val="solid"/>
            <w14:round/>
          </w14:textOutline>
        </w:rPr>
        <w:t>Math&amp;CS</w:t>
      </w:r>
      <w:proofErr w:type="spellEnd"/>
      <w:r w:rsidRPr="001E72E4">
        <w:rPr>
          <w:color w:val="000000" w:themeColor="text1"/>
          <w:vertAlign w:val="superscript"/>
          <w14:textOutline w14:w="0" w14:cap="flat" w14:cmpd="sng" w14:algn="ctr">
            <w14:noFill/>
            <w14:prstDash w14:val="solid"/>
            <w14:round/>
          </w14:textOutline>
        </w:rPr>
        <w:footnoteReference w:id="3"/>
      </w:r>
      <w:r w:rsidRPr="00BE7A90">
        <w:rPr>
          <w:color w:val="000000" w:themeColor="text1"/>
          <w14:textOutline w14:w="0" w14:cap="flat" w14:cmpd="sng" w14:algn="ctr">
            <w14:noFill/>
            <w14:prstDash w14:val="solid"/>
            <w14:round/>
          </w14:textOutline>
        </w:rPr>
        <w:t xml:space="preserve">, содержащем аннотации научных статей по математике и компьютерным наукам. Корпус включает </w:t>
      </w:r>
      <w:r w:rsidRPr="00BE7A90">
        <w:rPr>
          <w:bCs/>
          <w:color w:val="000000" w:themeColor="text1"/>
          <w14:textOutline w14:w="0" w14:cap="flat" w14:cmpd="sng" w14:algn="ctr">
            <w14:noFill/>
            <w14:prstDash w14:val="solid"/>
            <w14:round/>
          </w14:textOutline>
        </w:rPr>
        <w:t>8348 документов</w:t>
      </w:r>
      <w:r w:rsidRPr="00BE7A90">
        <w:rPr>
          <w:color w:val="000000" w:themeColor="text1"/>
          <w14:textOutline w14:w="0" w14:cap="flat" w14:cmpd="sng" w14:algn="ctr">
            <w14:noFill/>
            <w14:prstDash w14:val="solid"/>
            <w14:round/>
          </w14:textOutline>
        </w:rPr>
        <w:t xml:space="preserve">, из которых </w:t>
      </w:r>
      <w:r w:rsidRPr="00BE7A90">
        <w:rPr>
          <w:bCs/>
          <w:color w:val="000000" w:themeColor="text1"/>
          <w14:textOutline w14:w="0" w14:cap="flat" w14:cmpd="sng" w14:algn="ctr">
            <w14:noFill/>
            <w14:prstDash w14:val="solid"/>
            <w14:round/>
          </w14:textOutline>
        </w:rPr>
        <w:t>5844</w:t>
      </w:r>
      <w:r w:rsidRPr="00BE7A90">
        <w:rPr>
          <w:color w:val="000000" w:themeColor="text1"/>
          <w14:textOutline w14:w="0" w14:cap="flat" w14:cmpd="sng" w14:algn="ctr">
            <w14:noFill/>
            <w14:prstDash w14:val="solid"/>
            <w14:round/>
          </w14:textOutline>
        </w:rPr>
        <w:t xml:space="preserve"> используются для обучения, а </w:t>
      </w:r>
      <w:r w:rsidRPr="00BE7A90">
        <w:rPr>
          <w:bCs/>
          <w:color w:val="000000" w:themeColor="text1"/>
          <w14:textOutline w14:w="0" w14:cap="flat" w14:cmpd="sng" w14:algn="ctr">
            <w14:noFill/>
            <w14:prstDash w14:val="solid"/>
            <w14:round/>
          </w14:textOutline>
        </w:rPr>
        <w:t>2504</w:t>
      </w:r>
      <w:r w:rsidRPr="00BE7A90">
        <w:rPr>
          <w:color w:val="000000" w:themeColor="text1"/>
          <w14:textOutline w14:w="0" w14:cap="flat" w14:cmpd="sng" w14:algn="ctr">
            <w14:noFill/>
            <w14:prstDash w14:val="solid"/>
            <w14:round/>
          </w14:textOutline>
        </w:rPr>
        <w:t xml:space="preserve"> — для тестирования. В среднем на один документ приходится </w:t>
      </w:r>
      <m:oMath>
        <m:r>
          <w:rPr>
            <w:rFonts w:ascii="Cambria Math" w:hAnsi="Cambria Math"/>
            <w:color w:val="000000" w:themeColor="text1"/>
            <w14:textOutline w14:w="0" w14:cap="flat" w14:cmpd="sng" w14:algn="ctr">
              <w14:noFill/>
              <w14:prstDash w14:val="solid"/>
              <w14:round/>
            </w14:textOutline>
          </w:rPr>
          <m:t>4.34</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1.50</m:t>
        </m:r>
      </m:oMath>
      <w:r w:rsidRPr="00BE7A90">
        <w:rPr>
          <w:color w:val="000000" w:themeColor="text1"/>
          <w14:textOutline w14:w="0" w14:cap="flat" w14:cmpd="sng" w14:algn="ctr">
            <w14:noFill/>
            <w14:prstDash w14:val="solid"/>
            <w14:round/>
          </w14:textOutline>
        </w:rPr>
        <w:t xml:space="preserve"> эталонных ключевых слова. Существенной особенностью корпуса является высокая доля ключевых слов, не представленных в тексте аннотации в явном виде: </w:t>
      </w:r>
      <w:r w:rsidRPr="00BE7A90">
        <w:rPr>
          <w:bCs/>
          <w:color w:val="000000" w:themeColor="text1"/>
          <w14:textOutline w14:w="0" w14:cap="flat" w14:cmpd="sng" w14:algn="ctr">
            <w14:noFill/>
            <w14:prstDash w14:val="solid"/>
            <w14:round/>
          </w14:textOutline>
        </w:rPr>
        <w:t>53.66%</w:t>
      </w:r>
      <w:r w:rsidRPr="00BE7A90">
        <w:rPr>
          <w:color w:val="000000" w:themeColor="text1"/>
          <w14:textOutline w14:w="0" w14:cap="flat" w14:cmpd="sng" w14:algn="ctr">
            <w14:noFill/>
            <w14:prstDash w14:val="solid"/>
            <w14:round/>
          </w14:textOutline>
        </w:rPr>
        <w:t xml:space="preserve"> эталонных единиц относятся к </w:t>
      </w:r>
      <w:r w:rsidRPr="00BE7A90">
        <w:rPr>
          <w:color w:val="000000" w:themeColor="text1"/>
          <w14:textOutline w14:w="0" w14:cap="flat" w14:cmpd="sng" w14:algn="ctr">
            <w14:noFill/>
            <w14:prstDash w14:val="solid"/>
            <w14:round/>
          </w14:textOutline>
        </w:rPr>
        <w:lastRenderedPageBreak/>
        <w:t>этой категории. Тем самым задача генерации оказывается принципиально не сводимой к простому извлечению слов и словосочетаний из текста.</w:t>
      </w:r>
    </w:p>
    <w:p w14:paraId="6C4C2324" w14:textId="5C6E24EA"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Основные характеристики корпуса приведены в табл. 1.</w:t>
      </w:r>
      <w:r w:rsidR="00024D94">
        <w:rPr>
          <w:color w:val="000000" w:themeColor="text1"/>
          <w14:textOutline w14:w="0" w14:cap="flat" w14:cmpd="sng" w14:algn="ctr">
            <w14:noFill/>
            <w14:prstDash w14:val="solid"/>
            <w14:round/>
          </w14:textOutline>
        </w:rPr>
        <w:t xml:space="preserve"> </w:t>
      </w:r>
      <w:r w:rsidR="00024D94" w:rsidRPr="00024D94">
        <w:rPr>
          <w:color w:val="000000" w:themeColor="text1"/>
          <w14:textOutline w14:w="0" w14:cap="flat" w14:cmpd="sng" w14:algn="ctr">
            <w14:noFill/>
            <w14:prstDash w14:val="solid"/>
            <w14:round/>
          </w14:textOutline>
        </w:rPr>
        <w:t>Число токенов рассчитывалось после токенизации с помощью библиотеки</w:t>
      </w:r>
      <w:r w:rsidR="00024D94">
        <w:rPr>
          <w:color w:val="000000" w:themeColor="text1"/>
          <w14:textOutline w14:w="0" w14:cap="flat" w14:cmpd="sng" w14:algn="ctr">
            <w14:noFill/>
            <w14:prstDash w14:val="solid"/>
            <w14:round/>
          </w14:textOutline>
        </w:rPr>
        <w:t xml:space="preserve"> </w:t>
      </w:r>
      <w:r w:rsidR="00024D94">
        <w:rPr>
          <w:color w:val="000000" w:themeColor="text1"/>
          <w:szCs w:val="24"/>
          <w:lang w:val="en-US"/>
          <w14:textOutline w14:w="0" w14:cap="flat" w14:cmpd="sng" w14:algn="ctr">
            <w14:noFill/>
            <w14:prstDash w14:val="solid"/>
            <w14:round/>
          </w14:textOutline>
        </w:rPr>
        <w:t>NLTK</w:t>
      </w:r>
      <w:r w:rsidR="00024D94">
        <w:rPr>
          <w:rStyle w:val="affa"/>
          <w:color w:val="000000" w:themeColor="text1"/>
          <w:szCs w:val="24"/>
          <w:lang w:val="en-US"/>
          <w14:textOutline w14:w="0" w14:cap="flat" w14:cmpd="sng" w14:algn="ctr">
            <w14:noFill/>
            <w14:prstDash w14:val="solid"/>
            <w14:round/>
          </w14:textOutline>
        </w:rPr>
        <w:footnoteReference w:id="4"/>
      </w:r>
      <w:r w:rsidR="005112B0">
        <w:rPr>
          <w:color w:val="000000" w:themeColor="text1"/>
          <w:szCs w:val="24"/>
          <w14:textOutline w14:w="0" w14:cap="flat" w14:cmpd="sng" w14:algn="ctr">
            <w14:noFill/>
            <w14:prstDash w14:val="solid"/>
            <w14:round/>
          </w14:textOutline>
        </w:rPr>
        <w:t>.</w:t>
      </w:r>
    </w:p>
    <w:p w14:paraId="3FED15E9" w14:textId="77777777" w:rsidR="00A9234F" w:rsidRPr="00BE7A90" w:rsidRDefault="00000000">
      <w:pPr>
        <w:pStyle w:val="af"/>
        <w:spacing w:before="200" w:line="240" w:lineRule="auto"/>
        <w:jc w:val="center"/>
        <w:rPr>
          <w:color w:val="000000" w:themeColor="text1"/>
          <w14:textOutline w14:w="0" w14:cap="flat" w14:cmpd="sng" w14:algn="ctr">
            <w14:noFill/>
            <w14:prstDash w14:val="solid"/>
            <w14:round/>
          </w14:textOutline>
        </w:rPr>
      </w:pPr>
      <w:r w:rsidRPr="00BE7A90">
        <w:rPr>
          <w:bCs/>
          <w:color w:val="000000" w:themeColor="text1"/>
          <w:sz w:val="22"/>
          <w14:textOutline w14:w="0" w14:cap="flat" w14:cmpd="sng" w14:algn="ctr">
            <w14:noFill/>
            <w14:prstDash w14:val="solid"/>
            <w14:round/>
          </w14:textOutline>
        </w:rPr>
        <w:t xml:space="preserve">Таблица 1. Характеристики корпуса </w:t>
      </w:r>
      <w:proofErr w:type="spellStart"/>
      <w:r w:rsidRPr="00BE7A90">
        <w:rPr>
          <w:bCs/>
          <w:color w:val="000000" w:themeColor="text1"/>
          <w:sz w:val="22"/>
          <w14:textOutline w14:w="0" w14:cap="flat" w14:cmpd="sng" w14:algn="ctr">
            <w14:noFill/>
            <w14:prstDash w14:val="solid"/>
            <w14:round/>
          </w14:textOutline>
        </w:rPr>
        <w:t>Math&amp;CS</w:t>
      </w:r>
      <w:proofErr w:type="spellEnd"/>
    </w:p>
    <w:tbl>
      <w:tblPr>
        <w:tblStyle w:val="aff0"/>
        <w:tblW w:w="6336" w:type="dxa"/>
        <w:jc w:val="center"/>
        <w:tblLayout w:type="fixed"/>
        <w:tblLook w:val="04A0" w:firstRow="1" w:lastRow="0" w:firstColumn="1" w:lastColumn="0" w:noHBand="0" w:noVBand="1"/>
      </w:tblPr>
      <w:tblGrid>
        <w:gridCol w:w="4604"/>
        <w:gridCol w:w="1732"/>
      </w:tblGrid>
      <w:tr w:rsidR="00BE7A90" w:rsidRPr="00A64E20" w14:paraId="6AE867C5" w14:textId="77777777" w:rsidTr="00C6053F">
        <w:trPr>
          <w:jc w:val="center"/>
        </w:trPr>
        <w:tc>
          <w:tcPr>
            <w:tcW w:w="4604" w:type="dxa"/>
            <w:tcMar>
              <w:top w:w="40" w:type="dxa"/>
              <w:left w:w="80" w:type="dxa"/>
              <w:bottom w:w="40" w:type="dxa"/>
              <w:right w:w="80" w:type="dxa"/>
            </w:tcMar>
            <w:vAlign w:val="center"/>
          </w:tcPr>
          <w:p w14:paraId="056E72D3" w14:textId="27F484CE" w:rsidR="00A9234F" w:rsidRPr="00A64E20" w:rsidRDefault="001103DD">
            <w:pPr>
              <w:spacing w:line="240" w:lineRule="auto"/>
              <w:rPr>
                <w:color w:val="000000" w:themeColor="text1"/>
                <w:szCs w:val="24"/>
                <w14:textOutline w14:w="0" w14:cap="flat" w14:cmpd="sng" w14:algn="ctr">
                  <w14:noFill/>
                  <w14:prstDash w14:val="solid"/>
                  <w14:round/>
                </w14:textOutline>
              </w:rPr>
            </w:pPr>
            <w:r w:rsidRPr="001103DD">
              <w:rPr>
                <w:color w:val="000000" w:themeColor="text1"/>
                <w:szCs w:val="24"/>
                <w14:textOutline w14:w="0" w14:cap="flat" w14:cmpd="sng" w14:algn="ctr">
                  <w14:noFill/>
                  <w14:prstDash w14:val="solid"/>
                  <w14:round/>
                </w14:textOutline>
              </w:rPr>
              <w:t>Характеристика</w:t>
            </w:r>
          </w:p>
        </w:tc>
        <w:tc>
          <w:tcPr>
            <w:tcW w:w="1732" w:type="dxa"/>
            <w:tcMar>
              <w:top w:w="40" w:type="dxa"/>
              <w:left w:w="80" w:type="dxa"/>
              <w:bottom w:w="40" w:type="dxa"/>
              <w:right w:w="80" w:type="dxa"/>
            </w:tcMar>
            <w:vAlign w:val="center"/>
          </w:tcPr>
          <w:p w14:paraId="7937C0B2" w14:textId="5409B38E" w:rsidR="00A9234F" w:rsidRPr="00A64E20" w:rsidRDefault="001103DD">
            <w:pPr>
              <w:spacing w:line="240" w:lineRule="auto"/>
              <w:jc w:val="center"/>
              <w:rPr>
                <w:color w:val="000000" w:themeColor="text1"/>
                <w:szCs w:val="24"/>
                <w14:textOutline w14:w="0" w14:cap="flat" w14:cmpd="sng" w14:algn="ctr">
                  <w14:noFill/>
                  <w14:prstDash w14:val="solid"/>
                  <w14:round/>
                </w14:textOutline>
              </w:rPr>
            </w:pPr>
            <w:r w:rsidRPr="001103DD">
              <w:rPr>
                <w:color w:val="000000" w:themeColor="text1"/>
                <w:szCs w:val="24"/>
                <w14:textOutline w14:w="0" w14:cap="flat" w14:cmpd="sng" w14:algn="ctr">
                  <w14:noFill/>
                  <w14:prstDash w14:val="solid"/>
                  <w14:round/>
                </w14:textOutline>
              </w:rPr>
              <w:t>Значение</w:t>
            </w:r>
          </w:p>
        </w:tc>
      </w:tr>
      <w:tr w:rsidR="00BE7A90" w:rsidRPr="00A64E20" w14:paraId="32C2C7FC" w14:textId="77777777" w:rsidTr="001103DD">
        <w:trPr>
          <w:jc w:val="center"/>
        </w:trPr>
        <w:tc>
          <w:tcPr>
            <w:tcW w:w="4604" w:type="dxa"/>
            <w:tcMar>
              <w:top w:w="40" w:type="dxa"/>
              <w:left w:w="80" w:type="dxa"/>
              <w:bottom w:w="40" w:type="dxa"/>
              <w:right w:w="80" w:type="dxa"/>
            </w:tcMar>
            <w:vAlign w:val="center"/>
          </w:tcPr>
          <w:p w14:paraId="70E1DB30" w14:textId="63AB4DC6" w:rsidR="00A9234F" w:rsidRPr="00A64E20" w:rsidRDefault="001103DD">
            <w:pPr>
              <w:spacing w:line="240" w:lineRule="auto"/>
              <w:rPr>
                <w:color w:val="000000" w:themeColor="text1"/>
                <w:szCs w:val="24"/>
                <w14:textOutline w14:w="0" w14:cap="flat" w14:cmpd="sng" w14:algn="ctr">
                  <w14:noFill/>
                  <w14:prstDash w14:val="solid"/>
                  <w14:round/>
                </w14:textOutline>
              </w:rPr>
            </w:pPr>
            <w:r w:rsidRPr="001103DD">
              <w:rPr>
                <w:color w:val="000000" w:themeColor="text1"/>
                <w:szCs w:val="24"/>
                <w14:textOutline w14:w="0" w14:cap="flat" w14:cmpd="sng" w14:algn="ctr">
                  <w14:noFill/>
                  <w14:prstDash w14:val="solid"/>
                  <w14:round/>
                </w14:textOutline>
              </w:rPr>
              <w:t>Размер обучающей выборки</w:t>
            </w:r>
          </w:p>
        </w:tc>
        <w:tc>
          <w:tcPr>
            <w:tcW w:w="1732" w:type="dxa"/>
            <w:tcMar>
              <w:top w:w="40" w:type="dxa"/>
              <w:left w:w="80" w:type="dxa"/>
              <w:bottom w:w="40" w:type="dxa"/>
              <w:right w:w="80" w:type="dxa"/>
            </w:tcMar>
            <w:vAlign w:val="center"/>
          </w:tcPr>
          <w:p w14:paraId="23A2AC90" w14:textId="3DD38224" w:rsidR="00A9234F" w:rsidRPr="00A64E20" w:rsidRDefault="00000000">
            <w:pPr>
              <w:spacing w:line="240" w:lineRule="auto"/>
              <w:jc w:val="center"/>
              <w:rPr>
                <w:color w:val="000000" w:themeColor="text1"/>
                <w:szCs w:val="24"/>
                <w14:textOutline w14:w="0" w14:cap="flat" w14:cmpd="sng" w14:algn="ctr">
                  <w14:noFill/>
                  <w14:prstDash w14:val="solid"/>
                  <w14:round/>
                </w14:textOutline>
              </w:rPr>
            </w:pPr>
            <w:r w:rsidRPr="00A64E20">
              <w:rPr>
                <w:color w:val="000000" w:themeColor="text1"/>
                <w:szCs w:val="24"/>
                <w14:textOutline w14:w="0" w14:cap="flat" w14:cmpd="sng" w14:algn="ctr">
                  <w14:noFill/>
                  <w14:prstDash w14:val="solid"/>
                  <w14:round/>
                </w14:textOutline>
              </w:rPr>
              <w:t>5844</w:t>
            </w:r>
          </w:p>
        </w:tc>
      </w:tr>
      <w:tr w:rsidR="00BE7A90" w:rsidRPr="00A64E20" w14:paraId="0D2069FB" w14:textId="77777777" w:rsidTr="001103DD">
        <w:trPr>
          <w:jc w:val="center"/>
        </w:trPr>
        <w:tc>
          <w:tcPr>
            <w:tcW w:w="4604" w:type="dxa"/>
            <w:tcMar>
              <w:top w:w="40" w:type="dxa"/>
              <w:left w:w="80" w:type="dxa"/>
              <w:bottom w:w="40" w:type="dxa"/>
              <w:right w:w="80" w:type="dxa"/>
            </w:tcMar>
            <w:vAlign w:val="center"/>
          </w:tcPr>
          <w:p w14:paraId="757EE6CF" w14:textId="6004F450" w:rsidR="00A9234F" w:rsidRPr="00A64E20" w:rsidRDefault="001103DD">
            <w:pPr>
              <w:spacing w:line="240" w:lineRule="auto"/>
              <w:rPr>
                <w:color w:val="000000" w:themeColor="text1"/>
                <w:szCs w:val="24"/>
                <w14:textOutline w14:w="0" w14:cap="flat" w14:cmpd="sng" w14:algn="ctr">
                  <w14:noFill/>
                  <w14:prstDash w14:val="solid"/>
                  <w14:round/>
                </w14:textOutline>
              </w:rPr>
            </w:pPr>
            <w:r w:rsidRPr="001103DD">
              <w:rPr>
                <w:color w:val="000000" w:themeColor="text1"/>
                <w:szCs w:val="24"/>
                <w14:textOutline w14:w="0" w14:cap="flat" w14:cmpd="sng" w14:algn="ctr">
                  <w14:noFill/>
                  <w14:prstDash w14:val="solid"/>
                  <w14:round/>
                </w14:textOutline>
              </w:rPr>
              <w:t>Размер тестовой выборки</w:t>
            </w:r>
          </w:p>
        </w:tc>
        <w:tc>
          <w:tcPr>
            <w:tcW w:w="1732" w:type="dxa"/>
            <w:tcMar>
              <w:top w:w="40" w:type="dxa"/>
              <w:left w:w="80" w:type="dxa"/>
              <w:bottom w:w="40" w:type="dxa"/>
              <w:right w:w="80" w:type="dxa"/>
            </w:tcMar>
            <w:vAlign w:val="center"/>
          </w:tcPr>
          <w:p w14:paraId="2069925B" w14:textId="391D8FBB" w:rsidR="00A9234F" w:rsidRPr="00A64E20" w:rsidRDefault="00000000">
            <w:pPr>
              <w:spacing w:line="240" w:lineRule="auto"/>
              <w:jc w:val="center"/>
              <w:rPr>
                <w:color w:val="000000" w:themeColor="text1"/>
                <w:szCs w:val="24"/>
                <w14:textOutline w14:w="0" w14:cap="flat" w14:cmpd="sng" w14:algn="ctr">
                  <w14:noFill/>
                  <w14:prstDash w14:val="solid"/>
                  <w14:round/>
                </w14:textOutline>
              </w:rPr>
            </w:pPr>
            <w:r w:rsidRPr="00A64E20">
              <w:rPr>
                <w:color w:val="000000" w:themeColor="text1"/>
                <w:szCs w:val="24"/>
                <w14:textOutline w14:w="0" w14:cap="flat" w14:cmpd="sng" w14:algn="ctr">
                  <w14:noFill/>
                  <w14:prstDash w14:val="solid"/>
                  <w14:round/>
                </w14:textOutline>
              </w:rPr>
              <w:t>2504</w:t>
            </w:r>
          </w:p>
        </w:tc>
      </w:tr>
      <w:tr w:rsidR="00BE7A90" w:rsidRPr="00A64E20" w14:paraId="7FB49FD2" w14:textId="77777777" w:rsidTr="001103DD">
        <w:trPr>
          <w:jc w:val="center"/>
        </w:trPr>
        <w:tc>
          <w:tcPr>
            <w:tcW w:w="4604" w:type="dxa"/>
            <w:tcMar>
              <w:top w:w="40" w:type="dxa"/>
              <w:left w:w="80" w:type="dxa"/>
              <w:bottom w:w="40" w:type="dxa"/>
              <w:right w:w="80" w:type="dxa"/>
            </w:tcMar>
            <w:vAlign w:val="center"/>
          </w:tcPr>
          <w:p w14:paraId="2F8E6926" w14:textId="36095571" w:rsidR="00A9234F" w:rsidRPr="00A64E20" w:rsidRDefault="00024D94">
            <w:pPr>
              <w:spacing w:line="240" w:lineRule="auto"/>
              <w:rPr>
                <w:color w:val="000000" w:themeColor="text1"/>
                <w:szCs w:val="24"/>
                <w14:textOutline w14:w="0" w14:cap="flat" w14:cmpd="sng" w14:algn="ctr">
                  <w14:noFill/>
                  <w14:prstDash w14:val="solid"/>
                  <w14:round/>
                </w14:textOutline>
              </w:rPr>
            </w:pPr>
            <w:r w:rsidRPr="00024D94">
              <w:rPr>
                <w:color w:val="000000" w:themeColor="text1"/>
                <w:szCs w:val="24"/>
                <w14:textOutline w14:w="0" w14:cap="flat" w14:cmpd="sng" w14:algn="ctr">
                  <w14:noFill/>
                  <w14:prstDash w14:val="solid"/>
                  <w14:round/>
                </w14:textOutline>
              </w:rPr>
              <w:t>Среднее число предложений</w:t>
            </w:r>
          </w:p>
        </w:tc>
        <w:tc>
          <w:tcPr>
            <w:tcW w:w="1732" w:type="dxa"/>
            <w:tcMar>
              <w:top w:w="40" w:type="dxa"/>
              <w:left w:w="80" w:type="dxa"/>
              <w:bottom w:w="40" w:type="dxa"/>
              <w:right w:w="80" w:type="dxa"/>
            </w:tcMar>
            <w:vAlign w:val="center"/>
          </w:tcPr>
          <w:p w14:paraId="05649BAB" w14:textId="77777777" w:rsidR="00A9234F" w:rsidRPr="00A64E20" w:rsidRDefault="00000000">
            <w:pPr>
              <w:spacing w:line="240" w:lineRule="auto"/>
              <w:jc w:val="center"/>
              <w:rPr>
                <w:color w:val="000000" w:themeColor="text1"/>
                <w:szCs w:val="24"/>
                <w14:textOutline w14:w="0" w14:cap="flat" w14:cmpd="sng" w14:algn="ctr">
                  <w14:noFill/>
                  <w14:prstDash w14:val="solid"/>
                  <w14:round/>
                </w14:textOutline>
              </w:rPr>
            </w:pPr>
            <w:r w:rsidRPr="00A64E20">
              <w:rPr>
                <w:color w:val="000000" w:themeColor="text1"/>
                <w:szCs w:val="24"/>
                <w14:textOutline w14:w="0" w14:cap="flat" w14:cmpd="sng" w14:algn="ctr">
                  <w14:noFill/>
                  <w14:prstDash w14:val="solid"/>
                  <w14:round/>
                </w14:textOutline>
              </w:rPr>
              <w:t>3.73 ± 2.75</w:t>
            </w:r>
          </w:p>
        </w:tc>
      </w:tr>
      <w:tr w:rsidR="00BE7A90" w:rsidRPr="00A64E20" w14:paraId="29D238F5" w14:textId="77777777" w:rsidTr="001103DD">
        <w:trPr>
          <w:jc w:val="center"/>
        </w:trPr>
        <w:tc>
          <w:tcPr>
            <w:tcW w:w="4604" w:type="dxa"/>
            <w:tcMar>
              <w:top w:w="40" w:type="dxa"/>
              <w:left w:w="80" w:type="dxa"/>
              <w:bottom w:w="40" w:type="dxa"/>
              <w:right w:w="80" w:type="dxa"/>
            </w:tcMar>
            <w:vAlign w:val="center"/>
          </w:tcPr>
          <w:p w14:paraId="4F643E0A" w14:textId="070045C9" w:rsidR="00A9234F" w:rsidRPr="00024D94" w:rsidRDefault="00024D94">
            <w:pPr>
              <w:spacing w:line="240" w:lineRule="auto"/>
              <w:rPr>
                <w:color w:val="000000" w:themeColor="text1"/>
                <w:szCs w:val="24"/>
                <w14:textOutline w14:w="0" w14:cap="flat" w14:cmpd="sng" w14:algn="ctr">
                  <w14:noFill/>
                  <w14:prstDash w14:val="solid"/>
                  <w14:round/>
                </w14:textOutline>
              </w:rPr>
            </w:pPr>
            <w:r w:rsidRPr="00024D94">
              <w:rPr>
                <w:color w:val="000000" w:themeColor="text1"/>
                <w:szCs w:val="24"/>
                <w14:textOutline w14:w="0" w14:cap="flat" w14:cmpd="sng" w14:algn="ctr">
                  <w14:noFill/>
                  <w14:prstDash w14:val="solid"/>
                  <w14:round/>
                </w14:textOutline>
              </w:rPr>
              <w:t>Среднее число токенов</w:t>
            </w:r>
          </w:p>
        </w:tc>
        <w:tc>
          <w:tcPr>
            <w:tcW w:w="1732" w:type="dxa"/>
            <w:tcMar>
              <w:top w:w="40" w:type="dxa"/>
              <w:left w:w="80" w:type="dxa"/>
              <w:bottom w:w="40" w:type="dxa"/>
              <w:right w:w="80" w:type="dxa"/>
            </w:tcMar>
            <w:vAlign w:val="center"/>
          </w:tcPr>
          <w:p w14:paraId="53ACDE1F" w14:textId="77777777" w:rsidR="00A9234F" w:rsidRPr="00A64E20" w:rsidRDefault="00000000">
            <w:pPr>
              <w:spacing w:line="240" w:lineRule="auto"/>
              <w:jc w:val="center"/>
              <w:rPr>
                <w:color w:val="000000" w:themeColor="text1"/>
                <w:szCs w:val="24"/>
                <w14:textOutline w14:w="0" w14:cap="flat" w14:cmpd="sng" w14:algn="ctr">
                  <w14:noFill/>
                  <w14:prstDash w14:val="solid"/>
                  <w14:round/>
                </w14:textOutline>
              </w:rPr>
            </w:pPr>
            <w:r w:rsidRPr="00A64E20">
              <w:rPr>
                <w:color w:val="000000" w:themeColor="text1"/>
                <w:szCs w:val="24"/>
                <w14:textOutline w14:w="0" w14:cap="flat" w14:cmpd="sng" w14:algn="ctr">
                  <w14:noFill/>
                  <w14:prstDash w14:val="solid"/>
                  <w14:round/>
                </w14:textOutline>
              </w:rPr>
              <w:t>74.16 ± 61.65</w:t>
            </w:r>
          </w:p>
        </w:tc>
      </w:tr>
      <w:tr w:rsidR="00BE7A90" w:rsidRPr="00A64E20" w14:paraId="0AB14AD9" w14:textId="77777777" w:rsidTr="001103DD">
        <w:trPr>
          <w:jc w:val="center"/>
        </w:trPr>
        <w:tc>
          <w:tcPr>
            <w:tcW w:w="4604" w:type="dxa"/>
            <w:tcMar>
              <w:top w:w="40" w:type="dxa"/>
              <w:left w:w="80" w:type="dxa"/>
              <w:bottom w:w="40" w:type="dxa"/>
              <w:right w:w="80" w:type="dxa"/>
            </w:tcMar>
            <w:vAlign w:val="center"/>
          </w:tcPr>
          <w:p w14:paraId="00DFE5DA" w14:textId="66FE9A0C" w:rsidR="00A9234F" w:rsidRPr="00A64E20" w:rsidRDefault="00024D94">
            <w:pPr>
              <w:spacing w:line="240" w:lineRule="auto"/>
              <w:rPr>
                <w:color w:val="000000" w:themeColor="text1"/>
                <w:szCs w:val="24"/>
                <w14:textOutline w14:w="0" w14:cap="flat" w14:cmpd="sng" w14:algn="ctr">
                  <w14:noFill/>
                  <w14:prstDash w14:val="solid"/>
                  <w14:round/>
                </w14:textOutline>
              </w:rPr>
            </w:pPr>
            <w:r w:rsidRPr="00024D94">
              <w:rPr>
                <w:color w:val="000000" w:themeColor="text1"/>
                <w:szCs w:val="24"/>
                <w14:textOutline w14:w="0" w14:cap="flat" w14:cmpd="sng" w14:algn="ctr">
                  <w14:noFill/>
                  <w14:prstDash w14:val="solid"/>
                  <w14:round/>
                </w14:textOutline>
              </w:rPr>
              <w:t>Среднее число ключевых слов</w:t>
            </w:r>
          </w:p>
        </w:tc>
        <w:tc>
          <w:tcPr>
            <w:tcW w:w="1732" w:type="dxa"/>
            <w:tcMar>
              <w:top w:w="40" w:type="dxa"/>
              <w:left w:w="80" w:type="dxa"/>
              <w:bottom w:w="40" w:type="dxa"/>
              <w:right w:w="80" w:type="dxa"/>
            </w:tcMar>
            <w:vAlign w:val="center"/>
          </w:tcPr>
          <w:p w14:paraId="28817D51" w14:textId="77777777" w:rsidR="00A9234F" w:rsidRPr="00A64E20" w:rsidRDefault="00000000">
            <w:pPr>
              <w:spacing w:line="240" w:lineRule="auto"/>
              <w:jc w:val="center"/>
              <w:rPr>
                <w:color w:val="000000" w:themeColor="text1"/>
                <w:szCs w:val="24"/>
                <w14:textOutline w14:w="0" w14:cap="flat" w14:cmpd="sng" w14:algn="ctr">
                  <w14:noFill/>
                  <w14:prstDash w14:val="solid"/>
                  <w14:round/>
                </w14:textOutline>
              </w:rPr>
            </w:pPr>
            <w:r w:rsidRPr="00A64E20">
              <w:rPr>
                <w:color w:val="000000" w:themeColor="text1"/>
                <w:szCs w:val="24"/>
                <w14:textOutline w14:w="0" w14:cap="flat" w14:cmpd="sng" w14:algn="ctr">
                  <w14:noFill/>
                  <w14:prstDash w14:val="solid"/>
                  <w14:round/>
                </w14:textOutline>
              </w:rPr>
              <w:t>4.34 ± 1.50</w:t>
            </w:r>
          </w:p>
        </w:tc>
      </w:tr>
      <w:tr w:rsidR="00BE7A90" w:rsidRPr="00A64E20" w14:paraId="05B32EF9" w14:textId="77777777" w:rsidTr="001103DD">
        <w:trPr>
          <w:jc w:val="center"/>
        </w:trPr>
        <w:tc>
          <w:tcPr>
            <w:tcW w:w="4604" w:type="dxa"/>
            <w:tcMar>
              <w:top w:w="40" w:type="dxa"/>
              <w:left w:w="80" w:type="dxa"/>
              <w:bottom w:w="40" w:type="dxa"/>
              <w:right w:w="80" w:type="dxa"/>
            </w:tcMar>
            <w:vAlign w:val="center"/>
          </w:tcPr>
          <w:p w14:paraId="4E910B36" w14:textId="6374220F" w:rsidR="00A9234F" w:rsidRPr="00024D94" w:rsidRDefault="00024D94">
            <w:pPr>
              <w:spacing w:line="240" w:lineRule="auto"/>
              <w:rPr>
                <w:color w:val="000000" w:themeColor="text1"/>
                <w:szCs w:val="24"/>
                <w14:textOutline w14:w="0" w14:cap="flat" w14:cmpd="sng" w14:algn="ctr">
                  <w14:noFill/>
                  <w14:prstDash w14:val="solid"/>
                  <w14:round/>
                </w14:textOutline>
              </w:rPr>
            </w:pPr>
            <w:r w:rsidRPr="00024D94">
              <w:rPr>
                <w:color w:val="000000" w:themeColor="text1"/>
                <w:szCs w:val="24"/>
                <w14:textOutline w14:w="0" w14:cap="flat" w14:cmpd="sng" w14:algn="ctr">
                  <w14:noFill/>
                  <w14:prstDash w14:val="solid"/>
                  <w14:round/>
                </w14:textOutline>
              </w:rPr>
              <w:t>Доля ключевых слов, отсутствующих в тексте аннотации</w:t>
            </w:r>
          </w:p>
        </w:tc>
        <w:tc>
          <w:tcPr>
            <w:tcW w:w="1732" w:type="dxa"/>
            <w:tcMar>
              <w:top w:w="40" w:type="dxa"/>
              <w:left w:w="80" w:type="dxa"/>
              <w:bottom w:w="40" w:type="dxa"/>
              <w:right w:w="80" w:type="dxa"/>
            </w:tcMar>
            <w:vAlign w:val="center"/>
          </w:tcPr>
          <w:p w14:paraId="2D67E46F" w14:textId="4FD2C52C" w:rsidR="00A9234F" w:rsidRPr="00A64E20" w:rsidRDefault="00000000">
            <w:pPr>
              <w:spacing w:line="240" w:lineRule="auto"/>
              <w:jc w:val="center"/>
              <w:rPr>
                <w:color w:val="000000" w:themeColor="text1"/>
                <w:szCs w:val="24"/>
                <w14:textOutline w14:w="0" w14:cap="flat" w14:cmpd="sng" w14:algn="ctr">
                  <w14:noFill/>
                  <w14:prstDash w14:val="solid"/>
                  <w14:round/>
                </w14:textOutline>
              </w:rPr>
            </w:pPr>
            <w:r w:rsidRPr="00A64E20">
              <w:rPr>
                <w:color w:val="000000" w:themeColor="text1"/>
                <w:szCs w:val="24"/>
                <w14:textOutline w14:w="0" w14:cap="flat" w14:cmpd="sng" w14:algn="ctr">
                  <w14:noFill/>
                  <w14:prstDash w14:val="solid"/>
                  <w14:round/>
                </w14:textOutline>
              </w:rPr>
              <w:t>53.66%</w:t>
            </w:r>
          </w:p>
        </w:tc>
      </w:tr>
    </w:tbl>
    <w:p w14:paraId="461DC639" w14:textId="1165A3D6"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Для построения псевдоразметки и предварительного обучения моделей использовался неразмеченный корпус </w:t>
      </w:r>
      <w:proofErr w:type="spellStart"/>
      <w:r w:rsidRPr="00BE7A90">
        <w:rPr>
          <w:bCs/>
          <w:color w:val="000000" w:themeColor="text1"/>
          <w14:textOutline w14:w="0" w14:cap="flat" w14:cmpd="sng" w14:algn="ctr">
            <w14:noFill/>
            <w14:prstDash w14:val="solid"/>
            <w14:round/>
          </w14:textOutline>
        </w:rPr>
        <w:t>ruSciBench</w:t>
      </w:r>
      <w:proofErr w:type="spellEnd"/>
      <w:r w:rsidRPr="001E72E4">
        <w:rPr>
          <w:color w:val="000000" w:themeColor="text1"/>
          <w:vertAlign w:val="superscript"/>
          <w14:textOutline w14:w="0" w14:cap="flat" w14:cmpd="sng" w14:algn="ctr">
            <w14:noFill/>
            <w14:prstDash w14:val="solid"/>
            <w14:round/>
          </w14:textOutline>
        </w:rPr>
        <w:footnoteReference w:id="5"/>
      </w:r>
      <w:r w:rsidRPr="00BE7A90">
        <w:rPr>
          <w:color w:val="000000" w:themeColor="text1"/>
          <w14:textOutline w14:w="0" w14:cap="flat" w14:cmpd="sng" w14:algn="ctr">
            <w14:noFill/>
            <w14:prstDash w14:val="solid"/>
            <w14:round/>
          </w14:textOutline>
        </w:rPr>
        <w:t xml:space="preserve">, содержащий более </w:t>
      </w:r>
      <w:r w:rsidRPr="00BE7A90">
        <w:rPr>
          <w:bCs/>
          <w:color w:val="000000" w:themeColor="text1"/>
          <w14:textOutline w14:w="0" w14:cap="flat" w14:cmpd="sng" w14:algn="ctr">
            <w14:noFill/>
            <w14:prstDash w14:val="solid"/>
            <w14:round/>
          </w14:textOutline>
        </w:rPr>
        <w:t>190 тысяч</w:t>
      </w:r>
      <w:r w:rsidRPr="00BE7A90">
        <w:rPr>
          <w:color w:val="000000" w:themeColor="text1"/>
          <w14:textOutline w14:w="0" w14:cap="flat" w14:cmpd="sng" w14:algn="ctr">
            <w14:noFill/>
            <w14:prstDash w14:val="solid"/>
            <w14:round/>
          </w14:textOutline>
        </w:rPr>
        <w:t xml:space="preserve"> аннотаций научных статей. Этот корпус применялся только для построения локальной и глобальной псевдоразметки и не использовался при вычислении итоговых метрик. Его основные характеристики приведены в табл. 2</w:t>
      </w:r>
      <w:r w:rsidR="005112B0">
        <w:rPr>
          <w:color w:val="000000" w:themeColor="text1"/>
          <w14:textOutline w14:w="0" w14:cap="flat" w14:cmpd="sng" w14:algn="ctr">
            <w14:noFill/>
            <w14:prstDash w14:val="solid"/>
            <w14:round/>
          </w14:textOutline>
        </w:rPr>
        <w:t xml:space="preserve">, где </w:t>
      </w:r>
      <w:r w:rsidR="005112B0" w:rsidRPr="005112B0">
        <w:rPr>
          <w:color w:val="000000" w:themeColor="text1"/>
          <w14:textOutline w14:w="0" w14:cap="flat" w14:cmpd="sng" w14:algn="ctr">
            <w14:noFill/>
            <w14:prstDash w14:val="solid"/>
            <w14:round/>
          </w14:textOutline>
        </w:rPr>
        <w:t xml:space="preserve">число ключевых слов рассчитывалось по результатам их автоматического извлечения с помощью библиотеки </w:t>
      </w:r>
      <w:r w:rsidR="00DD17FD">
        <w:rPr>
          <w:color w:val="000000" w:themeColor="text1"/>
          <w:lang w:val="en-US"/>
          <w14:textOutline w14:w="0" w14:cap="flat" w14:cmpd="sng" w14:algn="ctr">
            <w14:noFill/>
            <w14:prstDash w14:val="solid"/>
            <w14:round/>
          </w14:textOutline>
        </w:rPr>
        <w:t>r</w:t>
      </w:r>
      <w:proofErr w:type="spellStart"/>
      <w:r w:rsidR="005112B0" w:rsidRPr="005112B0">
        <w:rPr>
          <w:color w:val="000000" w:themeColor="text1"/>
          <w14:textOutline w14:w="0" w14:cap="flat" w14:cmpd="sng" w14:algn="ctr">
            <w14:noFill/>
            <w14:prstDash w14:val="solid"/>
            <w14:round/>
          </w14:textOutline>
        </w:rPr>
        <w:t>uTermExtract</w:t>
      </w:r>
      <w:proofErr w:type="spellEnd"/>
      <w:r w:rsidR="005112B0" w:rsidRPr="005112B0">
        <w:rPr>
          <w:color w:val="000000" w:themeColor="text1"/>
          <w14:textOutline w14:w="0" w14:cap="flat" w14:cmpd="sng" w14:algn="ctr">
            <w14:noFill/>
            <w14:prstDash w14:val="solid"/>
            <w14:round/>
          </w14:textOutline>
        </w:rPr>
        <w:t>.</w:t>
      </w:r>
    </w:p>
    <w:p w14:paraId="7F4A4248" w14:textId="77777777" w:rsidR="00A9234F" w:rsidRPr="00BE7A90" w:rsidRDefault="00000000">
      <w:pPr>
        <w:pStyle w:val="af"/>
        <w:spacing w:before="200" w:line="240" w:lineRule="auto"/>
        <w:jc w:val="center"/>
        <w:rPr>
          <w:color w:val="000000" w:themeColor="text1"/>
          <w14:textOutline w14:w="0" w14:cap="flat" w14:cmpd="sng" w14:algn="ctr">
            <w14:noFill/>
            <w14:prstDash w14:val="solid"/>
            <w14:round/>
          </w14:textOutline>
        </w:rPr>
      </w:pPr>
      <w:r w:rsidRPr="00BE7A90">
        <w:rPr>
          <w:bCs/>
          <w:color w:val="000000" w:themeColor="text1"/>
          <w:sz w:val="22"/>
          <w14:textOutline w14:w="0" w14:cap="flat" w14:cmpd="sng" w14:algn="ctr">
            <w14:noFill/>
            <w14:prstDash w14:val="solid"/>
            <w14:round/>
          </w14:textOutline>
        </w:rPr>
        <w:t xml:space="preserve">Таблица 2. Характеристики корпуса </w:t>
      </w:r>
      <w:proofErr w:type="spellStart"/>
      <w:r w:rsidRPr="00BE7A90">
        <w:rPr>
          <w:bCs/>
          <w:color w:val="000000" w:themeColor="text1"/>
          <w:sz w:val="22"/>
          <w14:textOutline w14:w="0" w14:cap="flat" w14:cmpd="sng" w14:algn="ctr">
            <w14:noFill/>
            <w14:prstDash w14:val="solid"/>
            <w14:round/>
          </w14:textOutline>
        </w:rPr>
        <w:t>ruSciBench</w:t>
      </w:r>
      <w:proofErr w:type="spellEnd"/>
    </w:p>
    <w:tbl>
      <w:tblPr>
        <w:tblStyle w:val="aff0"/>
        <w:tblW w:w="6467" w:type="dxa"/>
        <w:jc w:val="center"/>
        <w:tblLayout w:type="fixed"/>
        <w:tblLook w:val="04A0" w:firstRow="1" w:lastRow="0" w:firstColumn="1" w:lastColumn="0" w:noHBand="0" w:noVBand="1"/>
      </w:tblPr>
      <w:tblGrid>
        <w:gridCol w:w="4766"/>
        <w:gridCol w:w="1701"/>
      </w:tblGrid>
      <w:tr w:rsidR="00C6053F" w:rsidRPr="00A64E20" w14:paraId="30D51C35" w14:textId="77777777" w:rsidTr="00C6053F">
        <w:trPr>
          <w:tblHeader/>
          <w:jc w:val="center"/>
        </w:trPr>
        <w:tc>
          <w:tcPr>
            <w:tcW w:w="4766" w:type="dxa"/>
            <w:tcMar>
              <w:top w:w="40" w:type="dxa"/>
              <w:left w:w="80" w:type="dxa"/>
              <w:bottom w:w="40" w:type="dxa"/>
              <w:right w:w="80" w:type="dxa"/>
            </w:tcMar>
          </w:tcPr>
          <w:p w14:paraId="5EDDD298" w14:textId="4B419AF4" w:rsidR="00C6053F" w:rsidRPr="00A64E20" w:rsidRDefault="00C6053F" w:rsidP="00C6053F">
            <w:pPr>
              <w:spacing w:line="240" w:lineRule="auto"/>
              <w:rPr>
                <w:color w:val="000000" w:themeColor="text1"/>
                <w:szCs w:val="24"/>
                <w14:textOutline w14:w="0" w14:cap="flat" w14:cmpd="sng" w14:algn="ctr">
                  <w14:noFill/>
                  <w14:prstDash w14:val="solid"/>
                  <w14:round/>
                </w14:textOutline>
              </w:rPr>
            </w:pPr>
            <w:r w:rsidRPr="002C6772">
              <w:t>Характеристика</w:t>
            </w:r>
          </w:p>
        </w:tc>
        <w:tc>
          <w:tcPr>
            <w:tcW w:w="1701" w:type="dxa"/>
            <w:tcMar>
              <w:top w:w="40" w:type="dxa"/>
              <w:left w:w="80" w:type="dxa"/>
              <w:bottom w:w="40" w:type="dxa"/>
              <w:right w:w="80" w:type="dxa"/>
            </w:tcMar>
          </w:tcPr>
          <w:p w14:paraId="7EE4F698" w14:textId="400DB4C6" w:rsidR="00C6053F" w:rsidRPr="00A64E20" w:rsidRDefault="00C6053F" w:rsidP="00C6053F">
            <w:pPr>
              <w:spacing w:line="240" w:lineRule="auto"/>
              <w:jc w:val="center"/>
              <w:rPr>
                <w:color w:val="000000" w:themeColor="text1"/>
                <w:szCs w:val="24"/>
                <w14:textOutline w14:w="0" w14:cap="flat" w14:cmpd="sng" w14:algn="ctr">
                  <w14:noFill/>
                  <w14:prstDash w14:val="solid"/>
                  <w14:round/>
                </w14:textOutline>
              </w:rPr>
            </w:pPr>
            <w:r w:rsidRPr="002C6772">
              <w:t>Значение</w:t>
            </w:r>
          </w:p>
        </w:tc>
      </w:tr>
      <w:tr w:rsidR="00BE7A90" w:rsidRPr="00A64E20" w14:paraId="21ECCDC5" w14:textId="77777777" w:rsidTr="00F06C53">
        <w:trPr>
          <w:jc w:val="center"/>
        </w:trPr>
        <w:tc>
          <w:tcPr>
            <w:tcW w:w="4766" w:type="dxa"/>
            <w:tcMar>
              <w:top w:w="40" w:type="dxa"/>
              <w:left w:w="80" w:type="dxa"/>
              <w:bottom w:w="40" w:type="dxa"/>
              <w:right w:w="80" w:type="dxa"/>
            </w:tcMar>
            <w:vAlign w:val="center"/>
          </w:tcPr>
          <w:p w14:paraId="7AA7E1CF" w14:textId="6C011100" w:rsidR="00A9234F" w:rsidRPr="00A64E20" w:rsidRDefault="00C6053F">
            <w:pPr>
              <w:spacing w:line="240" w:lineRule="auto"/>
              <w:rPr>
                <w:color w:val="000000" w:themeColor="text1"/>
                <w:szCs w:val="24"/>
                <w14:textOutline w14:w="0" w14:cap="flat" w14:cmpd="sng" w14:algn="ctr">
                  <w14:noFill/>
                  <w14:prstDash w14:val="solid"/>
                  <w14:round/>
                </w14:textOutline>
              </w:rPr>
            </w:pPr>
            <w:r w:rsidRPr="001103DD">
              <w:rPr>
                <w:color w:val="000000" w:themeColor="text1"/>
                <w:szCs w:val="24"/>
                <w14:textOutline w14:w="0" w14:cap="flat" w14:cmpd="sng" w14:algn="ctr">
                  <w14:noFill/>
                  <w14:prstDash w14:val="solid"/>
                  <w14:round/>
                </w14:textOutline>
              </w:rPr>
              <w:t xml:space="preserve">Размер </w:t>
            </w:r>
            <w:r w:rsidR="00024D94">
              <w:rPr>
                <w:color w:val="000000" w:themeColor="text1"/>
                <w:szCs w:val="24"/>
                <w14:textOutline w14:w="0" w14:cap="flat" w14:cmpd="sng" w14:algn="ctr">
                  <w14:noFill/>
                  <w14:prstDash w14:val="solid"/>
                  <w14:round/>
                </w14:textOutline>
              </w:rPr>
              <w:t>корпуса</w:t>
            </w:r>
          </w:p>
        </w:tc>
        <w:tc>
          <w:tcPr>
            <w:tcW w:w="1701" w:type="dxa"/>
            <w:tcMar>
              <w:top w:w="40" w:type="dxa"/>
              <w:left w:w="80" w:type="dxa"/>
              <w:bottom w:w="40" w:type="dxa"/>
              <w:right w:w="80" w:type="dxa"/>
            </w:tcMar>
            <w:vAlign w:val="center"/>
          </w:tcPr>
          <w:p w14:paraId="158ECA1F" w14:textId="77777777" w:rsidR="00A9234F" w:rsidRPr="00A64E20" w:rsidRDefault="00000000">
            <w:pPr>
              <w:spacing w:line="240" w:lineRule="auto"/>
              <w:jc w:val="center"/>
              <w:rPr>
                <w:color w:val="000000" w:themeColor="text1"/>
                <w:szCs w:val="24"/>
                <w14:textOutline w14:w="0" w14:cap="flat" w14:cmpd="sng" w14:algn="ctr">
                  <w14:noFill/>
                  <w14:prstDash w14:val="solid"/>
                  <w14:round/>
                </w14:textOutline>
              </w:rPr>
            </w:pPr>
            <w:r w:rsidRPr="00A64E20">
              <w:rPr>
                <w:color w:val="000000" w:themeColor="text1"/>
                <w:szCs w:val="24"/>
                <w14:textOutline w14:w="0" w14:cap="flat" w14:cmpd="sng" w14:algn="ctr">
                  <w14:noFill/>
                  <w14:prstDash w14:val="solid"/>
                  <w14:round/>
                </w14:textOutline>
              </w:rPr>
              <w:t>194071</w:t>
            </w:r>
          </w:p>
        </w:tc>
      </w:tr>
      <w:tr w:rsidR="00BE7A90" w:rsidRPr="00A64E20" w14:paraId="7D2F1CCA" w14:textId="77777777" w:rsidTr="00F06C53">
        <w:trPr>
          <w:jc w:val="center"/>
        </w:trPr>
        <w:tc>
          <w:tcPr>
            <w:tcW w:w="4766" w:type="dxa"/>
            <w:tcMar>
              <w:top w:w="40" w:type="dxa"/>
              <w:left w:w="80" w:type="dxa"/>
              <w:bottom w:w="40" w:type="dxa"/>
              <w:right w:w="80" w:type="dxa"/>
            </w:tcMar>
            <w:vAlign w:val="center"/>
          </w:tcPr>
          <w:p w14:paraId="149ED57C" w14:textId="3A90C5A4" w:rsidR="00A9234F" w:rsidRPr="00C6053F" w:rsidRDefault="00024D94">
            <w:pPr>
              <w:spacing w:line="240" w:lineRule="auto"/>
              <w:rPr>
                <w:color w:val="000000" w:themeColor="text1"/>
                <w:szCs w:val="24"/>
                <w14:textOutline w14:w="0" w14:cap="flat" w14:cmpd="sng" w14:algn="ctr">
                  <w14:noFill/>
                  <w14:prstDash w14:val="solid"/>
                  <w14:round/>
                </w14:textOutline>
              </w:rPr>
            </w:pPr>
            <w:r w:rsidRPr="00024D94">
              <w:rPr>
                <w:color w:val="000000" w:themeColor="text1"/>
                <w:szCs w:val="24"/>
                <w14:textOutline w14:w="0" w14:cap="flat" w14:cmpd="sng" w14:algn="ctr">
                  <w14:noFill/>
                  <w14:prstDash w14:val="solid"/>
                  <w14:round/>
                </w14:textOutline>
              </w:rPr>
              <w:t>Среднее число предложений</w:t>
            </w:r>
          </w:p>
        </w:tc>
        <w:tc>
          <w:tcPr>
            <w:tcW w:w="1701" w:type="dxa"/>
            <w:tcMar>
              <w:top w:w="40" w:type="dxa"/>
              <w:left w:w="80" w:type="dxa"/>
              <w:bottom w:w="40" w:type="dxa"/>
              <w:right w:w="80" w:type="dxa"/>
            </w:tcMar>
            <w:vAlign w:val="center"/>
          </w:tcPr>
          <w:p w14:paraId="2C70C480" w14:textId="77777777" w:rsidR="00A9234F" w:rsidRPr="00A64E20" w:rsidRDefault="00000000">
            <w:pPr>
              <w:spacing w:line="240" w:lineRule="auto"/>
              <w:jc w:val="center"/>
              <w:rPr>
                <w:color w:val="000000" w:themeColor="text1"/>
                <w:szCs w:val="24"/>
                <w14:textOutline w14:w="0" w14:cap="flat" w14:cmpd="sng" w14:algn="ctr">
                  <w14:noFill/>
                  <w14:prstDash w14:val="solid"/>
                  <w14:round/>
                </w14:textOutline>
              </w:rPr>
            </w:pPr>
            <w:r w:rsidRPr="00A64E20">
              <w:rPr>
                <w:color w:val="000000" w:themeColor="text1"/>
                <w:szCs w:val="24"/>
                <w14:textOutline w14:w="0" w14:cap="flat" w14:cmpd="sng" w14:algn="ctr">
                  <w14:noFill/>
                  <w14:prstDash w14:val="solid"/>
                  <w14:round/>
                </w14:textOutline>
              </w:rPr>
              <w:t>4.51 ± 0.05</w:t>
            </w:r>
          </w:p>
        </w:tc>
      </w:tr>
      <w:tr w:rsidR="00BE7A90" w:rsidRPr="00A64E20" w14:paraId="12755BCF" w14:textId="77777777" w:rsidTr="00F06C53">
        <w:trPr>
          <w:jc w:val="center"/>
        </w:trPr>
        <w:tc>
          <w:tcPr>
            <w:tcW w:w="4766" w:type="dxa"/>
            <w:tcMar>
              <w:top w:w="40" w:type="dxa"/>
              <w:left w:w="80" w:type="dxa"/>
              <w:bottom w:w="40" w:type="dxa"/>
              <w:right w:w="80" w:type="dxa"/>
            </w:tcMar>
            <w:vAlign w:val="center"/>
          </w:tcPr>
          <w:p w14:paraId="13707DBA" w14:textId="0228505C" w:rsidR="00A9234F" w:rsidRPr="00690053" w:rsidRDefault="00024D94">
            <w:pPr>
              <w:spacing w:line="240" w:lineRule="auto"/>
              <w:rPr>
                <w:color w:val="000000" w:themeColor="text1"/>
                <w:szCs w:val="24"/>
                <w14:textOutline w14:w="0" w14:cap="flat" w14:cmpd="sng" w14:algn="ctr">
                  <w14:noFill/>
                  <w14:prstDash w14:val="solid"/>
                  <w14:round/>
                </w14:textOutline>
              </w:rPr>
            </w:pPr>
            <w:r w:rsidRPr="00024D94">
              <w:rPr>
                <w:color w:val="000000" w:themeColor="text1"/>
                <w:szCs w:val="24"/>
                <w14:textOutline w14:w="0" w14:cap="flat" w14:cmpd="sng" w14:algn="ctr">
                  <w14:noFill/>
                  <w14:prstDash w14:val="solid"/>
                  <w14:round/>
                </w14:textOutline>
              </w:rPr>
              <w:t>Среднее число токенов</w:t>
            </w:r>
          </w:p>
        </w:tc>
        <w:tc>
          <w:tcPr>
            <w:tcW w:w="1701" w:type="dxa"/>
            <w:tcMar>
              <w:top w:w="40" w:type="dxa"/>
              <w:left w:w="80" w:type="dxa"/>
              <w:bottom w:w="40" w:type="dxa"/>
              <w:right w:w="80" w:type="dxa"/>
            </w:tcMar>
            <w:vAlign w:val="center"/>
          </w:tcPr>
          <w:p w14:paraId="5D940449" w14:textId="77777777" w:rsidR="00A9234F" w:rsidRPr="00A64E20" w:rsidRDefault="00000000">
            <w:pPr>
              <w:spacing w:line="240" w:lineRule="auto"/>
              <w:jc w:val="center"/>
              <w:rPr>
                <w:color w:val="000000" w:themeColor="text1"/>
                <w:szCs w:val="24"/>
                <w14:textOutline w14:w="0" w14:cap="flat" w14:cmpd="sng" w14:algn="ctr">
                  <w14:noFill/>
                  <w14:prstDash w14:val="solid"/>
                  <w14:round/>
                </w14:textOutline>
              </w:rPr>
            </w:pPr>
            <w:r w:rsidRPr="00A64E20">
              <w:rPr>
                <w:color w:val="000000" w:themeColor="text1"/>
                <w:szCs w:val="24"/>
                <w14:textOutline w14:w="0" w14:cap="flat" w14:cmpd="sng" w14:algn="ctr">
                  <w14:noFill/>
                  <w14:prstDash w14:val="solid"/>
                  <w14:round/>
                </w14:textOutline>
              </w:rPr>
              <w:t>91.54 ± 1.20</w:t>
            </w:r>
          </w:p>
        </w:tc>
      </w:tr>
      <w:tr w:rsidR="00BE7A90" w:rsidRPr="00A64E20" w14:paraId="112A7316" w14:textId="77777777" w:rsidTr="00F06C53">
        <w:trPr>
          <w:jc w:val="center"/>
        </w:trPr>
        <w:tc>
          <w:tcPr>
            <w:tcW w:w="4766" w:type="dxa"/>
            <w:tcMar>
              <w:top w:w="40" w:type="dxa"/>
              <w:left w:w="80" w:type="dxa"/>
              <w:bottom w:w="40" w:type="dxa"/>
              <w:right w:w="80" w:type="dxa"/>
            </w:tcMar>
            <w:vAlign w:val="center"/>
          </w:tcPr>
          <w:p w14:paraId="3B4FCE45" w14:textId="06A603F4" w:rsidR="00A9234F" w:rsidRPr="00690053" w:rsidRDefault="00024D94">
            <w:pPr>
              <w:spacing w:line="240" w:lineRule="auto"/>
              <w:rPr>
                <w:color w:val="000000" w:themeColor="text1"/>
                <w:szCs w:val="24"/>
                <w14:textOutline w14:w="0" w14:cap="flat" w14:cmpd="sng" w14:algn="ctr">
                  <w14:noFill/>
                  <w14:prstDash w14:val="solid"/>
                  <w14:round/>
                </w14:textOutline>
              </w:rPr>
            </w:pPr>
            <w:r w:rsidRPr="00024D94">
              <w:rPr>
                <w:color w:val="000000" w:themeColor="text1"/>
                <w:szCs w:val="24"/>
                <w14:textOutline w14:w="0" w14:cap="flat" w14:cmpd="sng" w14:algn="ctr">
                  <w14:noFill/>
                  <w14:prstDash w14:val="solid"/>
                  <w14:round/>
                </w14:textOutline>
              </w:rPr>
              <w:t>Среднее число ключевых слов</w:t>
            </w:r>
          </w:p>
        </w:tc>
        <w:tc>
          <w:tcPr>
            <w:tcW w:w="1701" w:type="dxa"/>
            <w:tcMar>
              <w:top w:w="40" w:type="dxa"/>
              <w:left w:w="80" w:type="dxa"/>
              <w:bottom w:w="40" w:type="dxa"/>
              <w:right w:w="80" w:type="dxa"/>
            </w:tcMar>
            <w:vAlign w:val="center"/>
          </w:tcPr>
          <w:p w14:paraId="7FA8FE23" w14:textId="77777777" w:rsidR="00A9234F" w:rsidRPr="00A64E20" w:rsidRDefault="00000000">
            <w:pPr>
              <w:spacing w:line="240" w:lineRule="auto"/>
              <w:jc w:val="center"/>
              <w:rPr>
                <w:color w:val="000000" w:themeColor="text1"/>
                <w:szCs w:val="24"/>
                <w14:textOutline w14:w="0" w14:cap="flat" w14:cmpd="sng" w14:algn="ctr">
                  <w14:noFill/>
                  <w14:prstDash w14:val="solid"/>
                  <w14:round/>
                </w14:textOutline>
              </w:rPr>
            </w:pPr>
            <w:r w:rsidRPr="00A64E20">
              <w:rPr>
                <w:color w:val="000000" w:themeColor="text1"/>
                <w:szCs w:val="24"/>
                <w14:textOutline w14:w="0" w14:cap="flat" w14:cmpd="sng" w14:algn="ctr">
                  <w14:noFill/>
                  <w14:prstDash w14:val="solid"/>
                  <w14:round/>
                </w14:textOutline>
              </w:rPr>
              <w:t>4.51 ± 0.02</w:t>
            </w:r>
          </w:p>
        </w:tc>
      </w:tr>
    </w:tbl>
    <w:p w14:paraId="248DDBE6" w14:textId="77777777" w:rsidR="00A9234F" w:rsidRPr="00F06C53" w:rsidRDefault="00000000">
      <w:pPr>
        <w:pStyle w:val="31"/>
        <w:spacing w:before="0" w:after="0"/>
        <w:rPr>
          <w:bCs w:val="0"/>
          <w:color w:val="000000" w:themeColor="text1"/>
          <w14:textOutline w14:w="0" w14:cap="flat" w14:cmpd="sng" w14:algn="ctr">
            <w14:noFill/>
            <w14:prstDash w14:val="solid"/>
            <w14:round/>
          </w14:textOutline>
        </w:rPr>
      </w:pPr>
      <w:bookmarkStart w:id="15" w:name="настройки-обучения-и-генерации"/>
      <w:bookmarkEnd w:id="14"/>
      <w:r w:rsidRPr="00F06C53">
        <w:rPr>
          <w:rFonts w:ascii="Times New Roman" w:eastAsia="Times New Roman" w:hAnsi="Times New Roman"/>
          <w:bCs w:val="0"/>
          <w:color w:val="000000" w:themeColor="text1"/>
          <w14:textOutline w14:w="0" w14:cap="flat" w14:cmpd="sng" w14:algn="ctr">
            <w14:noFill/>
            <w14:prstDash w14:val="solid"/>
            <w14:round/>
          </w14:textOutline>
        </w:rPr>
        <w:lastRenderedPageBreak/>
        <w:t>6.2. Настройки обучения и генерации</w:t>
      </w:r>
    </w:p>
    <w:p w14:paraId="3493557B" w14:textId="27939DA6" w:rsidR="00DF2088"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В качестве базовых генеративных моделей использовались архитектуры типа энкодер-декодер </w:t>
      </w:r>
      <w:r w:rsidRPr="00BE7A90">
        <w:rPr>
          <w:bCs/>
          <w:color w:val="000000" w:themeColor="text1"/>
          <w14:textOutline w14:w="0" w14:cap="flat" w14:cmpd="sng" w14:algn="ctr">
            <w14:noFill/>
            <w14:prstDash w14:val="solid"/>
            <w14:round/>
          </w14:textOutline>
        </w:rPr>
        <w:t>mT5-base</w:t>
      </w:r>
      <w:r w:rsidRPr="001E72E4">
        <w:rPr>
          <w:color w:val="000000" w:themeColor="text1"/>
          <w:vertAlign w:val="superscript"/>
          <w14:textOutline w14:w="0" w14:cap="flat" w14:cmpd="sng" w14:algn="ctr">
            <w14:noFill/>
            <w14:prstDash w14:val="solid"/>
            <w14:round/>
          </w14:textOutline>
        </w:rPr>
        <w:footnoteReference w:id="6"/>
      </w:r>
      <w:r w:rsidRPr="00BE7A90">
        <w:rPr>
          <w:color w:val="000000" w:themeColor="text1"/>
          <w14:textOutline w14:w="0" w14:cap="flat" w14:cmpd="sng" w14:algn="ctr">
            <w14:noFill/>
            <w14:prstDash w14:val="solid"/>
            <w14:round/>
          </w14:textOutline>
        </w:rPr>
        <w:t xml:space="preserve"> (</w:t>
      </w:r>
      <w:r w:rsidRPr="00BE7A90">
        <w:rPr>
          <w:bCs/>
          <w:color w:val="000000" w:themeColor="text1"/>
          <w14:textOutline w14:w="0" w14:cap="flat" w14:cmpd="sng" w14:algn="ctr">
            <w14:noFill/>
            <w14:prstDash w14:val="solid"/>
            <w14:round/>
          </w14:textOutline>
        </w:rPr>
        <w:t>580M</w:t>
      </w:r>
      <w:r w:rsidRPr="00BE7A90">
        <w:rPr>
          <w:color w:val="000000" w:themeColor="text1"/>
          <w14:textOutline w14:w="0" w14:cap="flat" w14:cmpd="sng" w14:algn="ctr">
            <w14:noFill/>
            <w14:prstDash w14:val="solid"/>
            <w14:round/>
          </w14:textOutline>
        </w:rPr>
        <w:t xml:space="preserve"> параметров), </w:t>
      </w:r>
      <w:r w:rsidR="00800E22">
        <w:rPr>
          <w:bCs/>
          <w:color w:val="000000" w:themeColor="text1"/>
          <w14:textOutline w14:w="0" w14:cap="flat" w14:cmpd="sng" w14:algn="ctr">
            <w14:noFill/>
            <w14:prstDash w14:val="solid"/>
            <w14:round/>
          </w14:textOutline>
        </w:rPr>
        <w:t>mBART-large</w:t>
      </w:r>
      <w:r w:rsidRPr="001E72E4">
        <w:rPr>
          <w:color w:val="000000" w:themeColor="text1"/>
          <w:vertAlign w:val="superscript"/>
          <w14:textOutline w14:w="0" w14:cap="flat" w14:cmpd="sng" w14:algn="ctr">
            <w14:noFill/>
            <w14:prstDash w14:val="solid"/>
            <w14:round/>
          </w14:textOutline>
        </w:rPr>
        <w:footnoteReference w:id="7"/>
      </w:r>
      <w:r w:rsidRPr="00BE7A90">
        <w:rPr>
          <w:color w:val="000000" w:themeColor="text1"/>
          <w14:textOutline w14:w="0" w14:cap="flat" w14:cmpd="sng" w14:algn="ctr">
            <w14:noFill/>
            <w14:prstDash w14:val="solid"/>
            <w14:round/>
          </w14:textOutline>
        </w:rPr>
        <w:t xml:space="preserve"> (</w:t>
      </w:r>
      <w:r w:rsidRPr="00BE7A90">
        <w:rPr>
          <w:bCs/>
          <w:color w:val="000000" w:themeColor="text1"/>
          <w14:textOutline w14:w="0" w14:cap="flat" w14:cmpd="sng" w14:algn="ctr">
            <w14:noFill/>
            <w14:prstDash w14:val="solid"/>
            <w14:round/>
          </w14:textOutline>
        </w:rPr>
        <w:t>610M</w:t>
      </w:r>
      <w:r w:rsidRPr="00BE7A90">
        <w:rPr>
          <w:color w:val="000000" w:themeColor="text1"/>
          <w14:textOutline w14:w="0" w14:cap="flat" w14:cmpd="sng" w14:algn="ctr">
            <w14:noFill/>
            <w14:prstDash w14:val="solid"/>
            <w14:round/>
          </w14:textOutline>
        </w:rPr>
        <w:t xml:space="preserve">) и </w:t>
      </w:r>
      <w:proofErr w:type="spellStart"/>
      <w:r w:rsidR="00262B29" w:rsidRPr="007367C5">
        <w:rPr>
          <w:color w:val="000000" w:themeColor="text1"/>
          <w14:textOutline w14:w="0" w14:cap="flat" w14:cmpd="sng" w14:algn="ctr">
            <w14:noFill/>
            <w14:prstDash w14:val="solid"/>
            <w14:round/>
          </w14:textOutline>
        </w:rPr>
        <w:t>ru-mbart-large-summ</w:t>
      </w:r>
      <w:proofErr w:type="spellEnd"/>
      <w:r w:rsidR="00262B29" w:rsidRPr="007367C5">
        <w:rPr>
          <w:color w:val="000000" w:themeColor="text1"/>
          <w14:textOutline w14:w="0" w14:cap="flat" w14:cmpd="sng" w14:algn="ctr">
            <w14:noFill/>
            <w14:prstDash w14:val="solid"/>
            <w14:round/>
          </w14:textOutline>
        </w:rPr>
        <w:t xml:space="preserve"> </w:t>
      </w:r>
      <w:r w:rsidRPr="001E72E4">
        <w:rPr>
          <w:color w:val="000000" w:themeColor="text1"/>
          <w:vertAlign w:val="superscript"/>
          <w14:textOutline w14:w="0" w14:cap="flat" w14:cmpd="sng" w14:algn="ctr">
            <w14:noFill/>
            <w14:prstDash w14:val="solid"/>
            <w14:round/>
          </w14:textOutline>
        </w:rPr>
        <w:footnoteReference w:id="8"/>
      </w:r>
      <w:r w:rsidRPr="00BE7A90">
        <w:rPr>
          <w:color w:val="000000" w:themeColor="text1"/>
          <w14:textOutline w14:w="0" w14:cap="flat" w14:cmpd="sng" w14:algn="ctr">
            <w14:noFill/>
            <w14:prstDash w14:val="solid"/>
            <w14:round/>
          </w14:textOutline>
        </w:rPr>
        <w:t xml:space="preserve"> (</w:t>
      </w:r>
      <w:r w:rsidRPr="00BE7A90">
        <w:rPr>
          <w:bCs/>
          <w:color w:val="000000" w:themeColor="text1"/>
          <w14:textOutline w14:w="0" w14:cap="flat" w14:cmpd="sng" w14:algn="ctr">
            <w14:noFill/>
            <w14:prstDash w14:val="solid"/>
            <w14:round/>
          </w14:textOutline>
        </w:rPr>
        <w:t>380M</w:t>
      </w:r>
      <w:r w:rsidRPr="00BE7A90">
        <w:rPr>
          <w:color w:val="000000" w:themeColor="text1"/>
          <w14:textOutline w14:w="0" w14:cap="flat" w14:cmpd="sng" w14:algn="ctr">
            <w14:noFill/>
            <w14:prstDash w14:val="solid"/>
            <w14:round/>
          </w14:textOutline>
        </w:rPr>
        <w:t>).</w:t>
      </w:r>
      <w:r w:rsidR="00262B29">
        <w:rPr>
          <w:color w:val="000000" w:themeColor="text1"/>
          <w14:textOutline w14:w="0" w14:cap="flat" w14:cmpd="sng" w14:algn="ctr">
            <w14:noFill/>
            <w14:prstDash w14:val="solid"/>
            <w14:round/>
          </w14:textOutline>
        </w:rPr>
        <w:t xml:space="preserve"> </w:t>
      </w:r>
      <w:r w:rsidR="007367C5" w:rsidRPr="007367C5">
        <w:rPr>
          <w:color w:val="000000" w:themeColor="text1"/>
          <w14:textOutline w14:w="0" w14:cap="flat" w14:cmpd="sng" w14:algn="ctr">
            <w14:noFill/>
            <w14:prstDash w14:val="solid"/>
            <w14:round/>
          </w14:textOutline>
        </w:rPr>
        <w:t xml:space="preserve">В дальнейшем в качестве основной базовой модели использовалась </w:t>
      </w:r>
      <w:proofErr w:type="spellStart"/>
      <w:r w:rsidR="007367C5" w:rsidRPr="007367C5">
        <w:rPr>
          <w:color w:val="000000" w:themeColor="text1"/>
          <w14:textOutline w14:w="0" w14:cap="flat" w14:cmpd="sng" w14:algn="ctr">
            <w14:noFill/>
            <w14:prstDash w14:val="solid"/>
            <w14:round/>
          </w14:textOutline>
        </w:rPr>
        <w:t>ru-mbart-large-summ</w:t>
      </w:r>
      <w:proofErr w:type="spellEnd"/>
      <w:r w:rsidR="007367C5" w:rsidRPr="007367C5">
        <w:rPr>
          <w:color w:val="000000" w:themeColor="text1"/>
          <w14:textOutline w14:w="0" w14:cap="flat" w14:cmpd="sng" w14:algn="ctr">
            <w14:noFill/>
            <w14:prstDash w14:val="solid"/>
            <w14:round/>
          </w14:textOutline>
        </w:rPr>
        <w:t xml:space="preserve"> (далее — ru-mbart-summ). По своей архитектуре она относится к семейству mBART и опирается на русско-английскую конфигурацию, полученную из mBART-large путём сокращения числа поддерживаемых языков и уменьшения словаря </w:t>
      </w:r>
      <w:proofErr w:type="spellStart"/>
      <w:r w:rsidR="007367C5" w:rsidRPr="007367C5">
        <w:rPr>
          <w:color w:val="000000" w:themeColor="text1"/>
          <w14:textOutline w14:w="0" w14:cap="flat" w14:cmpd="sng" w14:algn="ctr">
            <w14:noFill/>
            <w14:prstDash w14:val="solid"/>
            <w14:round/>
          </w14:textOutline>
        </w:rPr>
        <w:t>SentencePiece</w:t>
      </w:r>
      <w:proofErr w:type="spellEnd"/>
      <w:r w:rsidR="007367C5" w:rsidRPr="007367C5">
        <w:rPr>
          <w:color w:val="000000" w:themeColor="text1"/>
          <w14:textOutline w14:w="0" w14:cap="flat" w14:cmpd="sng" w14:algn="ctr">
            <w14:noFill/>
            <w14:prstDash w14:val="solid"/>
            <w14:round/>
          </w14:textOutline>
        </w:rPr>
        <w:t xml:space="preserve"> с 250 тыс. до 25 тыс. наиболее частотных русских и английских токенов. Благодаря этому ru-mbart-summ сохраняет преимущества архитектуры mBART, оставаясь при этом более компактной моделью, ориентированной на обработку русскоязычных текстов. Существенно и то, что данная модель уже была дообучена на корпусах суммаризации, то есть адаптирована к задаче условной генерации коротких содержательных последовательностей, близкой к генерации ключевых слов</w:t>
      </w:r>
      <w:r w:rsidR="00DF2088">
        <w:rPr>
          <w:color w:val="000000" w:themeColor="text1"/>
          <w14:textOutline w14:w="0" w14:cap="flat" w14:cmpd="sng" w14:algn="ctr">
            <w14:noFill/>
            <w14:prstDash w14:val="solid"/>
            <w14:round/>
          </w14:textOutline>
        </w:rPr>
        <w:t>.</w:t>
      </w:r>
    </w:p>
    <w:p w14:paraId="7139D647" w14:textId="4C7EB930"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Модели обучались в течение </w:t>
      </w:r>
      <w:r w:rsidRPr="00BE7A90">
        <w:rPr>
          <w:bCs/>
          <w:color w:val="000000" w:themeColor="text1"/>
          <w14:textOutline w14:w="0" w14:cap="flat" w14:cmpd="sng" w14:algn="ctr">
            <w14:noFill/>
            <w14:prstDash w14:val="solid"/>
            <w14:round/>
          </w14:textOutline>
        </w:rPr>
        <w:t>10 эпох</w:t>
      </w:r>
      <w:r w:rsidRPr="00BE7A90">
        <w:rPr>
          <w:color w:val="000000" w:themeColor="text1"/>
          <w14:textOutline w14:w="0" w14:cap="flat" w14:cmpd="sng" w14:algn="ctr">
            <w14:noFill/>
            <w14:prstDash w14:val="solid"/>
            <w14:round/>
          </w14:textOutline>
        </w:rPr>
        <w:t xml:space="preserve">; максимальная длина входной последовательности составляла </w:t>
      </w:r>
      <w:r w:rsidRPr="00BE7A90">
        <w:rPr>
          <w:bCs/>
          <w:color w:val="000000" w:themeColor="text1"/>
          <w14:textOutline w14:w="0" w14:cap="flat" w14:cmpd="sng" w14:algn="ctr">
            <w14:noFill/>
            <w14:prstDash w14:val="solid"/>
            <w14:round/>
          </w14:textOutline>
        </w:rPr>
        <w:t>256 токенов</w:t>
      </w:r>
      <w:r w:rsidRPr="00BE7A90">
        <w:rPr>
          <w:color w:val="000000" w:themeColor="text1"/>
          <w14:textOutline w14:w="0" w14:cap="flat" w14:cmpd="sng" w14:algn="ctr">
            <w14:noFill/>
            <w14:prstDash w14:val="solid"/>
            <w14:round/>
          </w14:textOutline>
        </w:rPr>
        <w:t>. Для оптимизации использовался алгоритм Adam с параметрами</w:t>
      </w:r>
      <w:r w:rsidR="00F06C53" w:rsidRPr="00F06C53">
        <w:rPr>
          <w:color w:val="000000" w:themeColor="text1"/>
          <w14:textOutline w14:w="0" w14:cap="flat" w14:cmpd="sng" w14:algn="ctr">
            <w14:noFill/>
            <w14:prstDash w14:val="solid"/>
            <w14:round/>
          </w14:textOutline>
        </w:rPr>
        <w:t xml:space="preserve"> </w:t>
      </w:r>
      <m:oMath>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β</m:t>
            </m:r>
          </m:e>
          <m:sub>
            <m:r>
              <w:rPr>
                <w:rFonts w:ascii="Cambria Math" w:hAnsi="Cambria Math"/>
                <w:color w:val="000000" w:themeColor="text1"/>
                <w14:textOutline w14:w="0" w14:cap="flat" w14:cmpd="sng" w14:algn="ctr">
                  <w14:noFill/>
                  <w14:prstDash w14:val="solid"/>
                  <w14:round/>
                </w14:textOutline>
              </w:rPr>
              <m:t>1</m:t>
            </m:r>
          </m:sub>
        </m:sSub>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0.9</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  </m:t>
        </m:r>
        <m:sSub>
          <m:sSubPr>
            <m:ctrlPr>
              <w:rPr>
                <w:rFonts w:ascii="Cambria Math" w:hAnsi="Cambria Math"/>
                <w:color w:val="000000" w:themeColor="text1"/>
                <w14:textOutline w14:w="0" w14:cap="flat" w14:cmpd="sng" w14:algn="ctr">
                  <w14:noFill/>
                  <w14:prstDash w14:val="solid"/>
                  <w14:round/>
                </w14:textOutline>
              </w:rPr>
            </m:ctrlPr>
          </m:sSubPr>
          <m:e>
            <m:r>
              <w:rPr>
                <w:rFonts w:ascii="Cambria Math" w:hAnsi="Cambria Math"/>
                <w:color w:val="000000" w:themeColor="text1"/>
                <w14:textOutline w14:w="0" w14:cap="flat" w14:cmpd="sng" w14:algn="ctr">
                  <w14:noFill/>
                  <w14:prstDash w14:val="solid"/>
                  <w14:round/>
                </w14:textOutline>
              </w:rPr>
              <m:t>β</m:t>
            </m:r>
          </m:e>
          <m:sub>
            <m:r>
              <w:rPr>
                <w:rFonts w:ascii="Cambria Math" w:hAnsi="Cambria Math"/>
                <w:color w:val="000000" w:themeColor="text1"/>
                <w14:textOutline w14:w="0" w14:cap="flat" w14:cmpd="sng" w14:algn="ctr">
                  <w14:noFill/>
                  <w14:prstDash w14:val="solid"/>
                  <w14:round/>
                </w14:textOutline>
              </w:rPr>
              <m:t>2</m:t>
            </m:r>
          </m:sub>
        </m:sSub>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0.999</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  ε</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4</m:t>
        </m:r>
        <m:r>
          <m:rPr>
            <m:sty m:val="p"/>
          </m:rPr>
          <w:rPr>
            <w:rFonts w:ascii="Cambria Math" w:hAnsi="Cambria Math"/>
            <w:color w:val="000000" w:themeColor="text1"/>
            <w14:textOutline w14:w="0" w14:cap="flat" w14:cmpd="sng" w14:algn="ctr">
              <w14:noFill/>
              <w14:prstDash w14:val="solid"/>
              <w14:round/>
            </w14:textOutline>
          </w:rPr>
          <m:t>⋅</m:t>
        </m:r>
        <m:sSup>
          <m:sSupPr>
            <m:ctrlPr>
              <w:rPr>
                <w:rFonts w:ascii="Cambria Math" w:hAnsi="Cambria Math"/>
                <w:color w:val="000000" w:themeColor="text1"/>
                <w14:textOutline w14:w="0" w14:cap="flat" w14:cmpd="sng" w14:algn="ctr">
                  <w14:noFill/>
                  <w14:prstDash w14:val="solid"/>
                  <w14:round/>
                </w14:textOutline>
              </w:rPr>
            </m:ctrlPr>
          </m:sSupPr>
          <m:e>
            <m:r>
              <w:rPr>
                <w:rFonts w:ascii="Cambria Math" w:hAnsi="Cambria Math"/>
                <w:color w:val="000000" w:themeColor="text1"/>
                <w14:textOutline w14:w="0" w14:cap="flat" w14:cmpd="sng" w14:algn="ctr">
                  <w14:noFill/>
                  <w14:prstDash w14:val="solid"/>
                  <w14:round/>
                </w14:textOutline>
              </w:rPr>
              <m:t>10</m:t>
            </m:r>
          </m:e>
          <m:sup>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8</m:t>
            </m:r>
          </m:sup>
        </m:sSup>
        <m:r>
          <m:rPr>
            <m:sty m:val="p"/>
          </m:rPr>
          <w:rPr>
            <w:rFonts w:ascii="Cambria Math" w:hAnsi="Cambria Math"/>
            <w:color w:val="000000" w:themeColor="text1"/>
            <w14:textOutline w14:w="0" w14:cap="flat" w14:cmpd="sng" w14:algn="ctr">
              <w14:noFill/>
              <w14:prstDash w14:val="solid"/>
              <w14:round/>
            </w14:textOutline>
          </w:rPr>
          <m:t>,</m:t>
        </m:r>
      </m:oMath>
    </w:p>
    <w:p w14:paraId="52DE45D2" w14:textId="77777777" w:rsidR="00A9234F" w:rsidRPr="00C27FA3"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при скорости обучения</w:t>
      </w:r>
      <w:r w:rsidR="00F06C53" w:rsidRPr="00F06C53">
        <w:rPr>
          <w:color w:val="000000" w:themeColor="text1"/>
          <w14:textOutline w14:w="0" w14:cap="flat" w14:cmpd="sng" w14:algn="ctr">
            <w14:noFill/>
            <w14:prstDash w14:val="solid"/>
            <w14:round/>
          </w14:textOutline>
        </w:rPr>
        <w:t xml:space="preserve"> </w:t>
      </w:r>
      <m:oMath>
        <m:r>
          <w:rPr>
            <w:rFonts w:ascii="Cambria Math" w:hAnsi="Cambria Math"/>
            <w:color w:val="000000" w:themeColor="text1"/>
            <w14:textOutline w14:w="0" w14:cap="flat" w14:cmpd="sng" w14:algn="ctr">
              <w14:noFill/>
              <w14:prstDash w14:val="solid"/>
              <w14:round/>
            </w14:textOutline>
          </w:rPr>
          <m:t>lr</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4</m:t>
        </m:r>
        <m:r>
          <m:rPr>
            <m:sty m:val="p"/>
          </m:rPr>
          <w:rPr>
            <w:rFonts w:ascii="Cambria Math" w:hAnsi="Cambria Math"/>
            <w:color w:val="000000" w:themeColor="text1"/>
            <w14:textOutline w14:w="0" w14:cap="flat" w14:cmpd="sng" w14:algn="ctr">
              <w14:noFill/>
              <w14:prstDash w14:val="solid"/>
              <w14:round/>
            </w14:textOutline>
          </w:rPr>
          <m:t>⋅</m:t>
        </m:r>
        <m:sSup>
          <m:sSupPr>
            <m:ctrlPr>
              <w:rPr>
                <w:rFonts w:ascii="Cambria Math" w:hAnsi="Cambria Math"/>
                <w:color w:val="000000" w:themeColor="text1"/>
                <w14:textOutline w14:w="0" w14:cap="flat" w14:cmpd="sng" w14:algn="ctr">
                  <w14:noFill/>
                  <w14:prstDash w14:val="solid"/>
                  <w14:round/>
                </w14:textOutline>
              </w:rPr>
            </m:ctrlPr>
          </m:sSupPr>
          <m:e>
            <m:r>
              <w:rPr>
                <w:rFonts w:ascii="Cambria Math" w:hAnsi="Cambria Math"/>
                <w:color w:val="000000" w:themeColor="text1"/>
                <w14:textOutline w14:w="0" w14:cap="flat" w14:cmpd="sng" w14:algn="ctr">
                  <w14:noFill/>
                  <w14:prstDash w14:val="solid"/>
                  <w14:round/>
                </w14:textOutline>
              </w:rPr>
              <m:t>10</m:t>
            </m:r>
          </m:e>
          <m:sup>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5</m:t>
            </m:r>
          </m:sup>
        </m:sSup>
        <m:r>
          <m:rPr>
            <m:sty m:val="p"/>
          </m:rPr>
          <w:rPr>
            <w:rFonts w:ascii="Cambria Math" w:hAnsi="Cambria Math"/>
            <w:color w:val="000000" w:themeColor="text1"/>
            <w14:textOutline w14:w="0" w14:cap="flat" w14:cmpd="sng" w14:algn="ctr">
              <w14:noFill/>
              <w14:prstDash w14:val="solid"/>
              <w14:round/>
            </w14:textOutline>
          </w:rPr>
          <m:t>.</m:t>
        </m:r>
      </m:oMath>
      <w:r w:rsidR="00F06C53" w:rsidRPr="00F06C53">
        <w:rPr>
          <w:color w:val="000000" w:themeColor="text1"/>
          <w14:textOutline w14:w="0" w14:cap="flat" w14:cmpd="sng" w14:algn="ctr">
            <w14:noFill/>
            <w14:prstDash w14:val="solid"/>
            <w14:round/>
          </w14:textOutline>
        </w:rPr>
        <w:t xml:space="preserve"> </w:t>
      </w:r>
      <w:r w:rsidRPr="00BE7A90">
        <w:rPr>
          <w:color w:val="000000" w:themeColor="text1"/>
          <w14:textOutline w14:w="0" w14:cap="flat" w14:cmpd="sng" w14:algn="ctr">
            <w14:noFill/>
            <w14:prstDash w14:val="solid"/>
            <w14:round/>
          </w14:textOutline>
        </w:rPr>
        <w:t xml:space="preserve">Для дополнительных параметров, связанных с контрастивной частью модели, использовался </w:t>
      </w:r>
      <w:proofErr w:type="spellStart"/>
      <w:r w:rsidRPr="00BE7A90">
        <w:rPr>
          <w:color w:val="000000" w:themeColor="text1"/>
          <w14:textOutline w14:w="0" w14:cap="flat" w14:cmpd="sng" w14:algn="ctr">
            <w14:noFill/>
            <w14:prstDash w14:val="solid"/>
            <w14:round/>
          </w14:textOutline>
        </w:rPr>
        <w:t>AdamW</w:t>
      </w:r>
      <w:proofErr w:type="spellEnd"/>
      <w:r w:rsidRPr="00BE7A90">
        <w:rPr>
          <w:color w:val="000000" w:themeColor="text1"/>
          <w14:textOutline w14:w="0" w14:cap="flat" w14:cmpd="sng" w14:algn="ctr">
            <w14:noFill/>
            <w14:prstDash w14:val="solid"/>
            <w14:round/>
          </w14:textOutline>
        </w:rPr>
        <w:t xml:space="preserve"> с коэффициентом регуляризации</w:t>
      </w:r>
      <w:r w:rsidR="00F06C53" w:rsidRPr="00F06C53">
        <w:rPr>
          <w:color w:val="000000" w:themeColor="text1"/>
          <w14:textOutline w14:w="0" w14:cap="flat" w14:cmpd="sng" w14:algn="ctr">
            <w14:noFill/>
            <w14:prstDash w14:val="solid"/>
            <w14:round/>
          </w14:textOutline>
        </w:rPr>
        <w:t xml:space="preserve"> </w:t>
      </w:r>
      <m:oMath>
        <m:r>
          <w:rPr>
            <w:rFonts w:ascii="Cambria Math" w:hAnsi="Cambria Math"/>
            <w:color w:val="000000" w:themeColor="text1"/>
            <w14:textOutline w14:w="0" w14:cap="flat" w14:cmpd="sng" w14:algn="ctr">
              <w14:noFill/>
              <w14:prstDash w14:val="solid"/>
              <w14:round/>
            </w14:textOutline>
          </w:rPr>
          <m:t>weight</m:t>
        </m:r>
        <m:r>
          <m:rPr>
            <m:lit/>
            <m:sty m:val="p"/>
          </m:rPr>
          <w:rPr>
            <w:rFonts w:ascii="Cambria Math" w:hAnsi="Cambria Math"/>
            <w:color w:val="000000" w:themeColor="text1"/>
            <w14:textOutline w14:w="0" w14:cap="flat" w14:cmpd="sng" w14:algn="ctr">
              <w14:noFill/>
              <w14:prstDash w14:val="solid"/>
              <w14:round/>
            </w14:textOutline>
          </w:rPr>
          <m:t>_</m:t>
        </m:r>
        <m:r>
          <w:rPr>
            <w:rFonts w:ascii="Cambria Math" w:hAnsi="Cambria Math"/>
            <w:color w:val="000000" w:themeColor="text1"/>
            <w14:textOutline w14:w="0" w14:cap="flat" w14:cmpd="sng" w14:algn="ctr">
              <w14:noFill/>
              <w14:prstDash w14:val="solid"/>
              <w14:round/>
            </w14:textOutline>
          </w:rPr>
          <m:t>decay</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0.01</m:t>
        </m:r>
        <m:r>
          <m:rPr>
            <m:sty m:val="p"/>
          </m:rPr>
          <w:rPr>
            <w:rFonts w:ascii="Cambria Math" w:hAnsi="Cambria Math"/>
            <w:color w:val="000000" w:themeColor="text1"/>
            <w14:textOutline w14:w="0" w14:cap="flat" w14:cmpd="sng" w14:algn="ctr">
              <w14:noFill/>
              <w14:prstDash w14:val="solid"/>
              <w14:round/>
            </w14:textOutline>
          </w:rPr>
          <m:t>.</m:t>
        </m:r>
      </m:oMath>
    </w:p>
    <w:p w14:paraId="34297603" w14:textId="77777777"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lastRenderedPageBreak/>
        <w:t>Все эти настройки соответствуют параметрам, зафиксированным в текущей экспериментальной конфигурации.</w:t>
      </w:r>
    </w:p>
    <w:p w14:paraId="35A11A12" w14:textId="4E5A718E"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Генерация ключевых слов выполнялась с помощью лучевого поиска. Использовались</w:t>
      </w:r>
      <w:r w:rsidRPr="00BE7A90">
        <w:rPr>
          <w:color w:val="000000" w:themeColor="text1"/>
          <w:lang w:val="en-US"/>
          <w14:textOutline w14:w="0" w14:cap="flat" w14:cmpd="sng" w14:algn="ctr">
            <w14:noFill/>
            <w14:prstDash w14:val="solid"/>
            <w14:round/>
          </w14:textOutline>
        </w:rPr>
        <w:t xml:space="preserve"> </w:t>
      </w:r>
      <w:r w:rsidRPr="00BE7A90">
        <w:rPr>
          <w:color w:val="000000" w:themeColor="text1"/>
          <w14:textOutline w14:w="0" w14:cap="flat" w14:cmpd="sng" w14:algn="ctr">
            <w14:noFill/>
            <w14:prstDash w14:val="solid"/>
            <w14:round/>
          </w14:textOutline>
        </w:rPr>
        <w:t>параметры</w:t>
      </w:r>
      <w:r w:rsidRPr="00BE7A90">
        <w:rPr>
          <w:color w:val="000000" w:themeColor="text1"/>
          <w:lang w:val="en-US"/>
          <w14:textOutline w14:w="0" w14:cap="flat" w14:cmpd="sng" w14:algn="ctr">
            <w14:noFill/>
            <w14:prstDash w14:val="solid"/>
            <w14:round/>
          </w14:textOutline>
        </w:rPr>
        <w:t xml:space="preserve"> </w:t>
      </w:r>
      <w:r w:rsidRPr="00BE7A90">
        <w:rPr>
          <w:color w:val="000000" w:themeColor="text1"/>
          <w14:textOutline w14:w="0" w14:cap="flat" w14:cmpd="sng" w14:algn="ctr">
            <w14:noFill/>
            <w14:prstDash w14:val="solid"/>
            <w14:round/>
          </w14:textOutline>
        </w:rPr>
        <w:t>декодирования</w:t>
      </w:r>
      <w:r w:rsidRPr="00BE7A90">
        <w:rPr>
          <w:color w:val="000000" w:themeColor="text1"/>
          <w:lang w:val="en-US"/>
          <w14:textOutline w14:w="0" w14:cap="flat" w14:cmpd="sng" w14:algn="ctr">
            <w14:noFill/>
            <w14:prstDash w14:val="solid"/>
            <w14:round/>
          </w14:textOutline>
        </w:rPr>
        <w:t xml:space="preserve"> </w:t>
      </w:r>
      <w:proofErr w:type="spellStart"/>
      <w:r w:rsidRPr="00F06C53">
        <w:rPr>
          <w:rFonts w:ascii="Courier New" w:hAnsi="Courier New" w:cs="Courier New"/>
          <w:color w:val="000000" w:themeColor="text1"/>
          <w:lang w:val="en-US"/>
          <w14:textOutline w14:w="0" w14:cap="flat" w14:cmpd="sng" w14:algn="ctr">
            <w14:noFill/>
            <w14:prstDash w14:val="solid"/>
            <w14:round/>
          </w14:textOutline>
        </w:rPr>
        <w:t>num_beams</w:t>
      </w:r>
      <w:proofErr w:type="spellEnd"/>
      <w:r w:rsidRPr="00F06C53">
        <w:rPr>
          <w:rFonts w:ascii="Courier New" w:hAnsi="Courier New" w:cs="Courier New"/>
          <w:color w:val="000000" w:themeColor="text1"/>
          <w:lang w:val="en-US"/>
          <w14:textOutline w14:w="0" w14:cap="flat" w14:cmpd="sng" w14:algn="ctr">
            <w14:noFill/>
            <w14:prstDash w14:val="solid"/>
            <w14:round/>
          </w14:textOutline>
        </w:rPr>
        <w:t xml:space="preserve"> = 100</w:t>
      </w:r>
      <w:r w:rsidRPr="00BE7A90">
        <w:rPr>
          <w:color w:val="000000" w:themeColor="text1"/>
          <w:lang w:val="en-US"/>
          <w14:textOutline w14:w="0" w14:cap="flat" w14:cmpd="sng" w14:algn="ctr">
            <w14:noFill/>
            <w14:prstDash w14:val="solid"/>
            <w14:round/>
          </w14:textOutline>
        </w:rPr>
        <w:t xml:space="preserve">, </w:t>
      </w:r>
      <w:proofErr w:type="spellStart"/>
      <w:r w:rsidRPr="00F06C53">
        <w:rPr>
          <w:rFonts w:ascii="Courier New" w:hAnsi="Courier New" w:cs="Courier New"/>
          <w:color w:val="000000" w:themeColor="text1"/>
          <w:lang w:val="en-US"/>
          <w14:textOutline w14:w="0" w14:cap="flat" w14:cmpd="sng" w14:algn="ctr">
            <w14:noFill/>
            <w14:prstDash w14:val="solid"/>
            <w14:round/>
          </w14:textOutline>
        </w:rPr>
        <w:t>repetition_penalty</w:t>
      </w:r>
      <w:proofErr w:type="spellEnd"/>
      <w:r w:rsidRPr="00F06C53">
        <w:rPr>
          <w:rFonts w:ascii="Courier New" w:hAnsi="Courier New" w:cs="Courier New"/>
          <w:color w:val="000000" w:themeColor="text1"/>
          <w:lang w:val="en-US"/>
          <w14:textOutline w14:w="0" w14:cap="flat" w14:cmpd="sng" w14:algn="ctr">
            <w14:noFill/>
            <w14:prstDash w14:val="solid"/>
            <w14:round/>
          </w14:textOutline>
        </w:rPr>
        <w:t xml:space="preserve"> = 1.4</w:t>
      </w:r>
      <w:r w:rsidRPr="00BE7A90">
        <w:rPr>
          <w:color w:val="000000" w:themeColor="text1"/>
          <w:lang w:val="en-US"/>
          <w14:textOutline w14:w="0" w14:cap="flat" w14:cmpd="sng" w14:algn="ctr">
            <w14:noFill/>
            <w14:prstDash w14:val="solid"/>
            <w14:round/>
          </w14:textOutline>
        </w:rPr>
        <w:t xml:space="preserve"> </w:t>
      </w:r>
      <w:r w:rsidRPr="00BE7A90">
        <w:rPr>
          <w:color w:val="000000" w:themeColor="text1"/>
          <w14:textOutline w14:w="0" w14:cap="flat" w14:cmpd="sng" w14:algn="ctr">
            <w14:noFill/>
            <w14:prstDash w14:val="solid"/>
            <w14:round/>
          </w14:textOutline>
        </w:rPr>
        <w:t>и</w:t>
      </w:r>
      <w:r w:rsidRPr="00BE7A90">
        <w:rPr>
          <w:color w:val="000000" w:themeColor="text1"/>
          <w:lang w:val="en-US"/>
          <w14:textOutline w14:w="0" w14:cap="flat" w14:cmpd="sng" w14:algn="ctr">
            <w14:noFill/>
            <w14:prstDash w14:val="solid"/>
            <w14:round/>
          </w14:textOutline>
        </w:rPr>
        <w:t xml:space="preserve"> </w:t>
      </w:r>
      <w:proofErr w:type="spellStart"/>
      <w:r w:rsidRPr="00F06C53">
        <w:rPr>
          <w:rFonts w:ascii="Courier New" w:hAnsi="Courier New" w:cs="Courier New"/>
          <w:color w:val="000000" w:themeColor="text1"/>
          <w:lang w:val="en-US"/>
          <w14:textOutline w14:w="0" w14:cap="flat" w14:cmpd="sng" w14:algn="ctr">
            <w14:noFill/>
            <w14:prstDash w14:val="solid"/>
            <w14:round/>
          </w14:textOutline>
        </w:rPr>
        <w:t>no_repeat_ngram_size</w:t>
      </w:r>
      <w:proofErr w:type="spellEnd"/>
      <w:r w:rsidRPr="00F06C53">
        <w:rPr>
          <w:rFonts w:ascii="Courier New" w:hAnsi="Courier New" w:cs="Courier New"/>
          <w:color w:val="000000" w:themeColor="text1"/>
          <w:lang w:val="en-US"/>
          <w14:textOutline w14:w="0" w14:cap="flat" w14:cmpd="sng" w14:algn="ctr">
            <w14:noFill/>
            <w14:prstDash w14:val="solid"/>
            <w14:round/>
          </w14:textOutline>
        </w:rPr>
        <w:t xml:space="preserve"> = 2</w:t>
      </w:r>
      <w:r w:rsidRPr="00BE7A90">
        <w:rPr>
          <w:color w:val="000000" w:themeColor="text1"/>
          <w:lang w:val="en-US"/>
          <w14:textOutline w14:w="0" w14:cap="flat" w14:cmpd="sng" w14:algn="ctr">
            <w14:noFill/>
            <w14:prstDash w14:val="solid"/>
            <w14:round/>
          </w14:textOutline>
        </w:rPr>
        <w:t xml:space="preserve">. </w:t>
      </w:r>
      <w:r w:rsidRPr="00BE7A90">
        <w:rPr>
          <w:color w:val="000000" w:themeColor="text1"/>
          <w14:textOutline w14:w="0" w14:cap="flat" w14:cmpd="sng" w14:algn="ctr">
            <w14:noFill/>
            <w14:prstDash w14:val="solid"/>
            <w14:round/>
          </w14:textOutline>
        </w:rPr>
        <w:t>В конфигурациях, где после генерации применялось дополнительное семантическое ранжирование, генеративная модель формировала расширенный набор фраз (</w:t>
      </w:r>
      <w:proofErr w:type="spellStart"/>
      <w:r w:rsidRPr="00F06C53">
        <w:rPr>
          <w:rFonts w:ascii="Courier New" w:hAnsi="Courier New" w:cs="Courier New"/>
          <w:color w:val="000000" w:themeColor="text1"/>
          <w14:textOutline w14:w="0" w14:cap="flat" w14:cmpd="sng" w14:algn="ctr">
            <w14:noFill/>
            <w14:prstDash w14:val="solid"/>
            <w14:round/>
          </w14:textOutline>
        </w:rPr>
        <w:t>num_return_sequences</w:t>
      </w:r>
      <w:proofErr w:type="spellEnd"/>
      <w:r w:rsidRPr="00F06C53">
        <w:rPr>
          <w:rFonts w:ascii="Courier New" w:hAnsi="Courier New" w:cs="Courier New"/>
          <w:color w:val="000000" w:themeColor="text1"/>
          <w14:textOutline w14:w="0" w14:cap="flat" w14:cmpd="sng" w14:algn="ctr">
            <w14:noFill/>
            <w14:prstDash w14:val="solid"/>
            <w14:round/>
          </w14:textOutline>
        </w:rPr>
        <w:t xml:space="preserve"> = 50</w:t>
      </w:r>
      <w:r w:rsidRPr="00BE7A90">
        <w:rPr>
          <w:color w:val="000000" w:themeColor="text1"/>
          <w14:textOutline w14:w="0" w14:cap="flat" w14:cmpd="sng" w14:algn="ctr">
            <w14:noFill/>
            <w14:prstDash w14:val="solid"/>
            <w14:round/>
          </w14:textOutline>
        </w:rPr>
        <w:t xml:space="preserve">), который затем передавался на вход модели семантического отбора. </w:t>
      </w:r>
      <w:r w:rsidR="004F3BDE" w:rsidRPr="004F3BDE">
        <w:rPr>
          <w:color w:val="000000" w:themeColor="text1"/>
          <w14:textOutline w14:w="0" w14:cap="flat" w14:cmpd="sng" w14:algn="ctr">
            <w14:noFill/>
            <w14:prstDash w14:val="solid"/>
            <w14:round/>
          </w14:textOutline>
        </w:rPr>
        <w:t xml:space="preserve">При тестировании в конфигурации Generator итоговый список формировался из двух источников: </w:t>
      </w:r>
      <w:r w:rsidR="004F3BDE">
        <w:rPr>
          <w:color w:val="000000" w:themeColor="text1"/>
          <w14:textOutline w14:w="0" w14:cap="flat" w14:cmpd="sng" w14:algn="ctr">
            <w14:noFill/>
            <w14:prstDash w14:val="solid"/>
            <w14:round/>
          </w14:textOutline>
        </w:rPr>
        <w:t>энкодер</w:t>
      </w:r>
      <w:r w:rsidR="004F3BDE" w:rsidRPr="004F3BDE">
        <w:rPr>
          <w:color w:val="000000" w:themeColor="text1"/>
          <w14:textOutline w14:w="0" w14:cap="flat" w14:cmpd="sng" w14:algn="ctr">
            <w14:noFill/>
            <w14:prstDash w14:val="solid"/>
            <w14:round/>
          </w14:textOutline>
        </w:rPr>
        <w:t xml:space="preserve"> отбирал 5 фраз, явно присутствующих в тексте, а декодер порождал 5 ключевых слов, не представленных в нём в явном виде. Для остальных моделей и статистических методов в итоговую оценку включались первые 10 предсказанных кандидатов</w:t>
      </w:r>
      <w:r w:rsidRPr="00BE7A90">
        <w:rPr>
          <w:color w:val="000000" w:themeColor="text1"/>
          <w14:textOutline w14:w="0" w14:cap="flat" w14:cmpd="sng" w14:algn="ctr">
            <w14:noFill/>
            <w14:prstDash w14:val="solid"/>
            <w14:round/>
          </w14:textOutline>
        </w:rPr>
        <w:t>.</w:t>
      </w:r>
    </w:p>
    <w:p w14:paraId="2FBFE658" w14:textId="5175C6D3"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Контрастивное обучение выполнялось с температурным параметром</w:t>
      </w:r>
      <w:r w:rsidR="00F06C53" w:rsidRPr="00F06C53">
        <w:rPr>
          <w:color w:val="000000" w:themeColor="text1"/>
          <w14:textOutline w14:w="0" w14:cap="flat" w14:cmpd="sng" w14:algn="ctr">
            <w14:noFill/>
            <w14:prstDash w14:val="solid"/>
            <w14:round/>
          </w14:textOutline>
        </w:rPr>
        <w:t xml:space="preserve"> </w:t>
      </w:r>
      <m:oMath>
        <m:r>
          <w:rPr>
            <w:rFonts w:ascii="Cambria Math" w:hAnsi="Cambria Math"/>
            <w:color w:val="000000" w:themeColor="text1"/>
            <w14:textOutline w14:w="0" w14:cap="flat" w14:cmpd="sng" w14:algn="ctr">
              <w14:noFill/>
              <w14:prstDash w14:val="solid"/>
              <w14:round/>
            </w14:textOutline>
          </w:rPr>
          <m:t>τ</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0.1</m:t>
        </m:r>
      </m:oMath>
      <w:r w:rsidR="00F06C53" w:rsidRPr="00F06C53">
        <w:rPr>
          <w:color w:val="000000" w:themeColor="text1"/>
          <w14:textOutline w14:w="0" w14:cap="flat" w14:cmpd="sng" w14:algn="ctr">
            <w14:noFill/>
            <w14:prstDash w14:val="solid"/>
            <w14:round/>
          </w14:textOutline>
        </w:rPr>
        <w:t xml:space="preserve"> </w:t>
      </w:r>
      <w:r w:rsidRPr="00BE7A90">
        <w:rPr>
          <w:color w:val="000000" w:themeColor="text1"/>
          <w14:textOutline w14:w="0" w14:cap="flat" w14:cmpd="sng" w14:algn="ctr">
            <w14:noFill/>
            <w14:prstDash w14:val="solid"/>
            <w14:round/>
          </w14:textOutline>
        </w:rPr>
        <w:t>и коэффициентом</w:t>
      </w:r>
      <w:r w:rsidR="00F06C53" w:rsidRPr="00F06C53">
        <w:rPr>
          <w:color w:val="000000" w:themeColor="text1"/>
          <w14:textOutline w14:w="0" w14:cap="flat" w14:cmpd="sng" w14:algn="ctr">
            <w14:noFill/>
            <w14:prstDash w14:val="solid"/>
            <w14:round/>
          </w14:textOutline>
        </w:rPr>
        <w:t xml:space="preserve"> </w:t>
      </w:r>
      <m:oMath>
        <m:r>
          <w:rPr>
            <w:rFonts w:ascii="Cambria Math" w:hAnsi="Cambria Math"/>
            <w:color w:val="000000" w:themeColor="text1"/>
            <w14:textOutline w14:w="0" w14:cap="flat" w14:cmpd="sng" w14:algn="ctr">
              <w14:noFill/>
              <w14:prstDash w14:val="solid"/>
              <w14:round/>
            </w14:textOutline>
          </w:rPr>
          <m:t>γ</m:t>
        </m:r>
        <m:r>
          <m:rPr>
            <m:sty m:val="p"/>
          </m:rPr>
          <w:rPr>
            <w:rFonts w:ascii="Cambria Math" w:hAnsi="Cambria Math"/>
            <w:color w:val="000000" w:themeColor="text1"/>
            <w14:textOutline w14:w="0" w14:cap="flat" w14:cmpd="sng" w14:algn="ctr">
              <w14:noFill/>
              <w14:prstDash w14:val="solid"/>
              <w14:round/>
            </w14:textOutline>
          </w:rPr>
          <m:t>=</m:t>
        </m:r>
        <m:r>
          <w:rPr>
            <w:rFonts w:ascii="Cambria Math" w:hAnsi="Cambria Math"/>
            <w:color w:val="000000" w:themeColor="text1"/>
            <w14:textOutline w14:w="0" w14:cap="flat" w14:cmpd="sng" w14:algn="ctr">
              <w14:noFill/>
              <w14:prstDash w14:val="solid"/>
              <w14:round/>
            </w14:textOutline>
          </w:rPr>
          <m:t>0.3</m:t>
        </m:r>
        <m:r>
          <m:rPr>
            <m:sty m:val="p"/>
          </m:rPr>
          <w:rPr>
            <w:rFonts w:ascii="Cambria Math" w:hAnsi="Cambria Math"/>
            <w:color w:val="000000" w:themeColor="text1"/>
            <w14:textOutline w14:w="0" w14:cap="flat" w14:cmpd="sng" w14:algn="ctr">
              <w14:noFill/>
              <w14:prstDash w14:val="solid"/>
              <w14:round/>
            </w14:textOutline>
          </w:rPr>
          <m:t>,</m:t>
        </m:r>
      </m:oMath>
      <w:r w:rsidR="00860392">
        <w:rPr>
          <w:color w:val="000000" w:themeColor="text1"/>
          <w14:textOutline w14:w="0" w14:cap="flat" w14:cmpd="sng" w14:algn="ctr">
            <w14:noFill/>
            <w14:prstDash w14:val="solid"/>
            <w14:round/>
          </w14:textOutline>
        </w:rPr>
        <w:t xml:space="preserve"> </w:t>
      </w:r>
      <w:r w:rsidRPr="00BE7A90">
        <w:rPr>
          <w:color w:val="000000" w:themeColor="text1"/>
          <w14:textOutline w14:w="0" w14:cap="flat" w14:cmpd="sng" w14:algn="ctr">
            <w14:noFill/>
            <w14:prstDash w14:val="solid"/>
            <w14:round/>
          </w14:textOutline>
        </w:rPr>
        <w:t xml:space="preserve">определяющим баланс между контрастивной и генеративной составляющими функции потерь. </w:t>
      </w:r>
      <w:r w:rsidR="00687965" w:rsidRPr="00687965">
        <w:rPr>
          <w:color w:val="000000" w:themeColor="text1"/>
          <w14:textOutline w14:w="0" w14:cap="flat" w14:cmpd="sng" w14:algn="ctr">
            <w14:noFill/>
            <w14:prstDash w14:val="solid"/>
            <w14:round/>
          </w14:textOutline>
        </w:rPr>
        <w:t>В качестве модели семантического ранжирования использовалась компактная двуязычная версия модели семейства E5 —</w:t>
      </w:r>
      <w:r w:rsidRPr="00BE7A90">
        <w:rPr>
          <w:bCs/>
          <w:color w:val="000000" w:themeColor="text1"/>
          <w14:textOutline w14:w="0" w14:cap="flat" w14:cmpd="sng" w14:algn="ctr">
            <w14:noFill/>
            <w14:prstDash w14:val="solid"/>
            <w14:round/>
          </w14:textOutline>
        </w:rPr>
        <w:t>e5-large-en-ru</w:t>
      </w:r>
      <w:r w:rsidRPr="001E72E4">
        <w:rPr>
          <w:color w:val="000000" w:themeColor="text1"/>
          <w:vertAlign w:val="superscript"/>
          <w14:textOutline w14:w="0" w14:cap="flat" w14:cmpd="sng" w14:algn="ctr">
            <w14:noFill/>
            <w14:prstDash w14:val="solid"/>
            <w14:round/>
          </w14:textOutline>
        </w:rPr>
        <w:footnoteReference w:id="9"/>
      </w:r>
      <w:r w:rsidRPr="00BE7A90">
        <w:rPr>
          <w:color w:val="000000" w:themeColor="text1"/>
          <w14:textOutline w14:w="0" w14:cap="flat" w14:cmpd="sng" w14:algn="ctr">
            <w14:noFill/>
            <w14:prstDash w14:val="solid"/>
            <w14:round/>
          </w14:textOutline>
        </w:rPr>
        <w:t xml:space="preserve"> (</w:t>
      </w:r>
      <w:r w:rsidRPr="00BE7A90">
        <w:rPr>
          <w:bCs/>
          <w:color w:val="000000" w:themeColor="text1"/>
          <w14:textOutline w14:w="0" w14:cap="flat" w14:cmpd="sng" w14:algn="ctr">
            <w14:noFill/>
            <w14:prstDash w14:val="solid"/>
            <w14:round/>
          </w14:textOutline>
        </w:rPr>
        <w:t>366M</w:t>
      </w:r>
      <w:r w:rsidRPr="00BE7A90">
        <w:rPr>
          <w:color w:val="000000" w:themeColor="text1"/>
          <w14:textOutline w14:w="0" w14:cap="flat" w14:cmpd="sng" w14:algn="ctr">
            <w14:noFill/>
            <w14:prstDash w14:val="solid"/>
            <w14:round/>
          </w14:textOutline>
        </w:rPr>
        <w:t xml:space="preserve">). При вычислении метрики </w:t>
      </w:r>
      <w:proofErr w:type="spellStart"/>
      <w:r w:rsidRPr="00BE7A90">
        <w:rPr>
          <w:color w:val="000000" w:themeColor="text1"/>
          <w14:textOutline w14:w="0" w14:cap="flat" w14:cmpd="sng" w14:algn="ctr">
            <w14:noFill/>
            <w14:prstDash w14:val="solid"/>
            <w14:round/>
          </w14:textOutline>
        </w:rPr>
        <w:t>BERTScore</w:t>
      </w:r>
      <w:proofErr w:type="spellEnd"/>
      <w:r w:rsidRPr="00BE7A90">
        <w:rPr>
          <w:color w:val="000000" w:themeColor="text1"/>
          <w14:textOutline w14:w="0" w14:cap="flat" w14:cmpd="sng" w14:algn="ctr">
            <w14:noFill/>
            <w14:prstDash w14:val="solid"/>
            <w14:round/>
          </w14:textOutline>
        </w:rPr>
        <w:t xml:space="preserve"> применялась модель </w:t>
      </w:r>
      <w:proofErr w:type="spellStart"/>
      <w:r w:rsidRPr="00BE7A90">
        <w:rPr>
          <w:color w:val="000000" w:themeColor="text1"/>
          <w14:textOutline w14:w="0" w14:cap="flat" w14:cmpd="sng" w14:algn="ctr">
            <w14:noFill/>
            <w14:prstDash w14:val="solid"/>
            <w14:round/>
          </w14:textOutline>
        </w:rPr>
        <w:t>bert-base-multilingual-cased</w:t>
      </w:r>
      <w:proofErr w:type="spellEnd"/>
      <w:r w:rsidRPr="001E72E4">
        <w:rPr>
          <w:color w:val="000000" w:themeColor="text1"/>
          <w:vertAlign w:val="superscript"/>
          <w14:textOutline w14:w="0" w14:cap="flat" w14:cmpd="sng" w14:algn="ctr">
            <w14:noFill/>
            <w14:prstDash w14:val="solid"/>
            <w14:round/>
          </w14:textOutline>
        </w:rPr>
        <w:footnoteReference w:id="10"/>
      </w:r>
      <w:r w:rsidRPr="00BE7A90">
        <w:rPr>
          <w:color w:val="000000" w:themeColor="text1"/>
          <w14:textOutline w14:w="0" w14:cap="flat" w14:cmpd="sng" w14:algn="ctr">
            <w14:noFill/>
            <w14:prstDash w14:val="solid"/>
            <w14:round/>
          </w14:textOutline>
        </w:rPr>
        <w:t>.</w:t>
      </w:r>
    </w:p>
    <w:p w14:paraId="6FF484A0" w14:textId="77777777" w:rsidR="00A9234F" w:rsidRPr="00F06C53" w:rsidRDefault="00000000">
      <w:pPr>
        <w:pStyle w:val="31"/>
        <w:spacing w:before="0" w:after="0"/>
        <w:rPr>
          <w:bCs w:val="0"/>
          <w:color w:val="000000" w:themeColor="text1"/>
          <w14:textOutline w14:w="0" w14:cap="flat" w14:cmpd="sng" w14:algn="ctr">
            <w14:noFill/>
            <w14:prstDash w14:val="solid"/>
            <w14:round/>
          </w14:textOutline>
        </w:rPr>
      </w:pPr>
      <w:bookmarkStart w:id="16" w:name="сравниваемые-конфигурации"/>
      <w:bookmarkEnd w:id="15"/>
      <w:r w:rsidRPr="00F06C53">
        <w:rPr>
          <w:rFonts w:ascii="Times New Roman" w:eastAsia="Times New Roman" w:hAnsi="Times New Roman"/>
          <w:bCs w:val="0"/>
          <w:color w:val="000000" w:themeColor="text1"/>
          <w14:textOutline w14:w="0" w14:cap="flat" w14:cmpd="sng" w14:algn="ctr">
            <w14:noFill/>
            <w14:prstDash w14:val="solid"/>
            <w14:round/>
          </w14:textOutline>
        </w:rPr>
        <w:lastRenderedPageBreak/>
        <w:t>6.3. Сравниваемые конфигурации</w:t>
      </w:r>
    </w:p>
    <w:p w14:paraId="4F39EC10" w14:textId="77777777" w:rsidR="000A30F4"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В экспериментах рассматривались несколько групп методов. К первой группе относятся базовые экстрактивные алгоритмы </w:t>
      </w:r>
      <w:r w:rsidRPr="00BE7A90">
        <w:rPr>
          <w:bCs/>
          <w:color w:val="000000" w:themeColor="text1"/>
          <w14:textOutline w14:w="0" w14:cap="flat" w14:cmpd="sng" w14:algn="ctr">
            <w14:noFill/>
            <w14:prstDash w14:val="solid"/>
            <w14:round/>
          </w14:textOutline>
        </w:rPr>
        <w:t>YAKE!</w:t>
      </w:r>
      <w:r w:rsidR="001E72E4" w:rsidRPr="001E72E4">
        <w:rPr>
          <w:color w:val="000000" w:themeColor="text1"/>
          <w:vertAlign w:val="superscript"/>
          <w14:textOutline w14:w="0" w14:cap="flat" w14:cmpd="sng" w14:algn="ctr">
            <w14:noFill/>
            <w14:prstDash w14:val="solid"/>
            <w14:round/>
          </w14:textOutline>
        </w:rPr>
        <w:footnoteReference w:id="11"/>
      </w:r>
      <w:r w:rsidRPr="00BE7A90">
        <w:rPr>
          <w:color w:val="000000" w:themeColor="text1"/>
          <w14:textOutline w14:w="0" w14:cap="flat" w14:cmpd="sng" w14:algn="ctr">
            <w14:noFill/>
            <w14:prstDash w14:val="solid"/>
            <w14:round/>
          </w14:textOutline>
        </w:rPr>
        <w:t xml:space="preserve"> и </w:t>
      </w:r>
      <w:r w:rsidRPr="00BE7A90">
        <w:rPr>
          <w:bCs/>
          <w:color w:val="000000" w:themeColor="text1"/>
          <w14:textOutline w14:w="0" w14:cap="flat" w14:cmpd="sng" w14:algn="ctr">
            <w14:noFill/>
            <w14:prstDash w14:val="solid"/>
            <w14:round/>
          </w14:textOutline>
        </w:rPr>
        <w:t>ruTermExtract</w:t>
      </w:r>
      <w:r w:rsidRPr="00BE7A90">
        <w:rPr>
          <w:color w:val="000000" w:themeColor="text1"/>
          <w14:textOutline w14:w="0" w14:cap="flat" w14:cmpd="sng" w14:algn="ctr">
            <w14:noFill/>
            <w14:prstDash w14:val="solid"/>
            <w14:round/>
          </w14:textOutline>
        </w:rPr>
        <w:t>, извлекающие ключевые слова непосредственно из текста аннотации без использования обучаемых нейросетевых моделей. Для оценки вклада статистико-лингвистической обработки эти методы анализировались как в исходной конфигурации, так и после применения предложенного фильтра.</w:t>
      </w:r>
      <w:r w:rsidR="000A30F4">
        <w:rPr>
          <w:color w:val="000000" w:themeColor="text1"/>
          <w14:textOutline w14:w="0" w14:cap="flat" w14:cmpd="sng" w14:algn="ctr">
            <w14:noFill/>
            <w14:prstDash w14:val="solid"/>
            <w14:round/>
          </w14:textOutline>
        </w:rPr>
        <w:t xml:space="preserve"> </w:t>
      </w:r>
    </w:p>
    <w:p w14:paraId="10B16DFF" w14:textId="71727686" w:rsidR="007367C5"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Ко второй группе относятся базовые генеративные модели </w:t>
      </w:r>
      <w:r w:rsidRPr="00BE7A90">
        <w:rPr>
          <w:bCs/>
          <w:color w:val="000000" w:themeColor="text1"/>
          <w14:textOutline w14:w="0" w14:cap="flat" w14:cmpd="sng" w14:algn="ctr">
            <w14:noFill/>
            <w14:prstDash w14:val="solid"/>
            <w14:round/>
          </w14:textOutline>
        </w:rPr>
        <w:t>mT5-base</w:t>
      </w:r>
      <w:r w:rsidRPr="00BE7A90">
        <w:rPr>
          <w:color w:val="000000" w:themeColor="text1"/>
          <w14:textOutline w14:w="0" w14:cap="flat" w14:cmpd="sng" w14:algn="ctr">
            <w14:noFill/>
            <w14:prstDash w14:val="solid"/>
            <w14:round/>
          </w14:textOutline>
        </w:rPr>
        <w:t xml:space="preserve"> (</w:t>
      </w:r>
      <w:r w:rsidRPr="00BE7A90">
        <w:rPr>
          <w:bCs/>
          <w:color w:val="000000" w:themeColor="text1"/>
          <w14:textOutline w14:w="0" w14:cap="flat" w14:cmpd="sng" w14:algn="ctr">
            <w14:noFill/>
            <w14:prstDash w14:val="solid"/>
            <w14:round/>
          </w14:textOutline>
        </w:rPr>
        <w:t>580M</w:t>
      </w:r>
      <w:r w:rsidRPr="00BE7A90">
        <w:rPr>
          <w:color w:val="000000" w:themeColor="text1"/>
          <w14:textOutline w14:w="0" w14:cap="flat" w14:cmpd="sng" w14:algn="ctr">
            <w14:noFill/>
            <w14:prstDash w14:val="solid"/>
            <w14:round/>
          </w14:textOutline>
        </w:rPr>
        <w:t xml:space="preserve">), </w:t>
      </w:r>
      <w:r w:rsidR="00800E22">
        <w:rPr>
          <w:bCs/>
          <w:color w:val="000000" w:themeColor="text1"/>
          <w14:textOutline w14:w="0" w14:cap="flat" w14:cmpd="sng" w14:algn="ctr">
            <w14:noFill/>
            <w14:prstDash w14:val="solid"/>
            <w14:round/>
          </w14:textOutline>
        </w:rPr>
        <w:t>mBART-large</w:t>
      </w:r>
      <w:r w:rsidRPr="00BE7A90">
        <w:rPr>
          <w:color w:val="000000" w:themeColor="text1"/>
          <w14:textOutline w14:w="0" w14:cap="flat" w14:cmpd="sng" w14:algn="ctr">
            <w14:noFill/>
            <w14:prstDash w14:val="solid"/>
            <w14:round/>
          </w14:textOutline>
        </w:rPr>
        <w:t xml:space="preserve"> (</w:t>
      </w:r>
      <w:r w:rsidRPr="00BE7A90">
        <w:rPr>
          <w:bCs/>
          <w:color w:val="000000" w:themeColor="text1"/>
          <w14:textOutline w14:w="0" w14:cap="flat" w14:cmpd="sng" w14:algn="ctr">
            <w14:noFill/>
            <w14:prstDash w14:val="solid"/>
            <w14:round/>
          </w14:textOutline>
        </w:rPr>
        <w:t>610M</w:t>
      </w:r>
      <w:r w:rsidRPr="00BE7A90">
        <w:rPr>
          <w:color w:val="000000" w:themeColor="text1"/>
          <w14:textOutline w14:w="0" w14:cap="flat" w14:cmpd="sng" w14:algn="ctr">
            <w14:noFill/>
            <w14:prstDash w14:val="solid"/>
            <w14:round/>
          </w14:textOutline>
        </w:rPr>
        <w:t xml:space="preserve">) и </w:t>
      </w:r>
      <w:r w:rsidRPr="00BE7A90">
        <w:rPr>
          <w:bCs/>
          <w:color w:val="000000" w:themeColor="text1"/>
          <w14:textOutline w14:w="0" w14:cap="flat" w14:cmpd="sng" w14:algn="ctr">
            <w14:noFill/>
            <w14:prstDash w14:val="solid"/>
            <w14:round/>
          </w14:textOutline>
        </w:rPr>
        <w:t>ru-mbart-summ</w:t>
      </w:r>
      <w:r w:rsidRPr="00BE7A90">
        <w:rPr>
          <w:color w:val="000000" w:themeColor="text1"/>
          <w14:textOutline w14:w="0" w14:cap="flat" w14:cmpd="sng" w14:algn="ctr">
            <w14:noFill/>
            <w14:prstDash w14:val="solid"/>
            <w14:round/>
          </w14:textOutline>
        </w:rPr>
        <w:t xml:space="preserve"> (</w:t>
      </w:r>
      <w:r w:rsidRPr="00BE7A90">
        <w:rPr>
          <w:bCs/>
          <w:color w:val="000000" w:themeColor="text1"/>
          <w14:textOutline w14:w="0" w14:cap="flat" w14:cmpd="sng" w14:algn="ctr">
            <w14:noFill/>
            <w14:prstDash w14:val="solid"/>
            <w14:round/>
          </w14:textOutline>
        </w:rPr>
        <w:t>380M</w:t>
      </w:r>
      <w:r w:rsidRPr="00BE7A90">
        <w:rPr>
          <w:color w:val="000000" w:themeColor="text1"/>
          <w14:textOutline w14:w="0" w14:cap="flat" w14:cmpd="sng" w14:algn="ctr">
            <w14:noFill/>
            <w14:prstDash w14:val="solid"/>
            <w14:round/>
          </w14:textOutline>
        </w:rPr>
        <w:t xml:space="preserve">), обученные только на размеченном корпусе без предварительного обучения на псевдоразметке. </w:t>
      </w:r>
      <w:r w:rsidR="00885BEE" w:rsidRPr="00885BEE">
        <w:rPr>
          <w:color w:val="000000" w:themeColor="text1"/>
          <w14:textOutline w14:w="0" w14:cap="flat" w14:cmpd="sng" w14:algn="ctr">
            <w14:noFill/>
            <w14:prstDash w14:val="solid"/>
            <w14:round/>
          </w14:textOutline>
        </w:rPr>
        <w:t>Они используются как отправная точка для сравнения с конфигурациями, в которых привлекаются дополнительные обучающие данные, сформированные на основе неразмеченных данных</w:t>
      </w:r>
      <w:r w:rsidRPr="00BE7A90">
        <w:rPr>
          <w:color w:val="000000" w:themeColor="text1"/>
          <w14:textOutline w14:w="0" w14:cap="flat" w14:cmpd="sng" w14:algn="ctr">
            <w14:noFill/>
            <w14:prstDash w14:val="solid"/>
            <w14:round/>
          </w14:textOutline>
        </w:rPr>
        <w:t>.</w:t>
      </w:r>
    </w:p>
    <w:p w14:paraId="5AB3E993" w14:textId="1C9331A6" w:rsidR="00A9234F" w:rsidRPr="00B713E5" w:rsidRDefault="00B713E5" w:rsidP="000A30F4">
      <w:pPr>
        <w:pStyle w:val="af"/>
        <w:spacing w:after="0"/>
        <w:jc w:val="both"/>
        <w:rPr>
          <w:color w:val="000000" w:themeColor="text1"/>
          <w14:textOutline w14:w="0" w14:cap="flat" w14:cmpd="sng" w14:algn="ctr">
            <w14:noFill/>
            <w14:prstDash w14:val="solid"/>
            <w14:round/>
          </w14:textOutline>
        </w:rPr>
      </w:pPr>
      <w:r w:rsidRPr="00B713E5">
        <w:rPr>
          <w:color w:val="000000" w:themeColor="text1"/>
          <w14:textOutline w14:w="0" w14:cap="flat" w14:cmpd="sng" w14:algn="ctr">
            <w14:noFill/>
            <w14:prstDash w14:val="solid"/>
            <w14:round/>
          </w14:textOutline>
        </w:rPr>
        <w:t xml:space="preserve">Выбор ru-mbart-summ в качестве основной модели для дальнейших модификаций обусловлен тем, что она, сохраняя архитектурную основу mBART, остаётся более компактной и пригодной для поэтапного анализа вклада предлагаемых методов. Модель mBART-large при этом используется в работе как более сильная базовая </w:t>
      </w:r>
      <w:r>
        <w:rPr>
          <w:color w:val="000000" w:themeColor="text1"/>
          <w14:textOutline w14:w="0" w14:cap="flat" w14:cmpd="sng" w14:algn="ctr">
            <w14:noFill/>
            <w14:prstDash w14:val="solid"/>
            <w14:round/>
          </w14:textOutline>
        </w:rPr>
        <w:t>модель</w:t>
      </w:r>
      <w:r w:rsidRPr="00B713E5">
        <w:rPr>
          <w:color w:val="000000" w:themeColor="text1"/>
          <w14:textOutline w14:w="0" w14:cap="flat" w14:cmpd="sng" w14:algn="ctr">
            <w14:noFill/>
            <w14:prstDash w14:val="solid"/>
            <w14:round/>
          </w14:textOutline>
        </w:rPr>
        <w:t>, с которой сопоставляются результаты компактной модели.</w:t>
      </w:r>
    </w:p>
    <w:p w14:paraId="4314A4E3" w14:textId="77777777"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Третью группу составляют конфигурации, основанные на предложенных в работе методах псевдоразметки. В этих экспериментах модель </w:t>
      </w:r>
      <w:r w:rsidRPr="00BE7A90">
        <w:rPr>
          <w:bCs/>
          <w:color w:val="000000" w:themeColor="text1"/>
          <w14:textOutline w14:w="0" w14:cap="flat" w14:cmpd="sng" w14:algn="ctr">
            <w14:noFill/>
            <w14:prstDash w14:val="solid"/>
            <w14:round/>
          </w14:textOutline>
        </w:rPr>
        <w:t>ru-mbart-summ</w:t>
      </w:r>
      <w:r w:rsidRPr="00BE7A90">
        <w:rPr>
          <w:color w:val="000000" w:themeColor="text1"/>
          <w14:textOutline w14:w="0" w14:cap="flat" w14:cmpd="sng" w14:algn="ctr">
            <w14:noFill/>
            <w14:prstDash w14:val="solid"/>
            <w14:round/>
          </w14:textOutline>
        </w:rPr>
        <w:t xml:space="preserve"> предварительно обучается на автоматически построенных метках, после чего </w:t>
      </w:r>
      <w:proofErr w:type="spellStart"/>
      <w:r w:rsidRPr="00BE7A90">
        <w:rPr>
          <w:color w:val="000000" w:themeColor="text1"/>
          <w14:textOutline w14:w="0" w14:cap="flat" w14:cmpd="sng" w14:algn="ctr">
            <w14:noFill/>
            <w14:prstDash w14:val="solid"/>
            <w14:round/>
          </w14:textOutline>
        </w:rPr>
        <w:t>дообучается</w:t>
      </w:r>
      <w:proofErr w:type="spellEnd"/>
      <w:r w:rsidRPr="00BE7A90">
        <w:rPr>
          <w:color w:val="000000" w:themeColor="text1"/>
          <w14:textOutline w14:w="0" w14:cap="flat" w14:cmpd="sng" w14:algn="ctr">
            <w14:noFill/>
            <w14:prstDash w14:val="solid"/>
            <w14:round/>
          </w14:textOutline>
        </w:rPr>
        <w:t xml:space="preserve"> на размеченном корпусе. </w:t>
      </w:r>
      <w:r w:rsidRPr="00BE7A90">
        <w:rPr>
          <w:color w:val="000000" w:themeColor="text1"/>
          <w14:textOutline w14:w="0" w14:cap="flat" w14:cmpd="sng" w14:algn="ctr">
            <w14:noFill/>
            <w14:prstDash w14:val="solid"/>
            <w14:round/>
          </w14:textOutline>
        </w:rPr>
        <w:lastRenderedPageBreak/>
        <w:t>Отдельно анализируются локальная схема с маскированием и глобальная схема, использующая семантически близкие фразы из внешней коллекции.</w:t>
      </w:r>
    </w:p>
    <w:p w14:paraId="0A06754E" w14:textId="5C5F046E" w:rsidR="00A9234F" w:rsidRPr="00BE7A90" w:rsidRDefault="007138B1" w:rsidP="000A30F4">
      <w:pPr>
        <w:pStyle w:val="af"/>
        <w:spacing w:after="0"/>
        <w:jc w:val="both"/>
        <w:rPr>
          <w:color w:val="000000" w:themeColor="text1"/>
          <w14:textOutline w14:w="0" w14:cap="flat" w14:cmpd="sng" w14:algn="ctr">
            <w14:noFill/>
            <w14:prstDash w14:val="solid"/>
            <w14:round/>
          </w14:textOutline>
        </w:rPr>
      </w:pPr>
      <w:r w:rsidRPr="007138B1">
        <w:rPr>
          <w:color w:val="000000" w:themeColor="text1"/>
          <w14:textOutline w14:w="0" w14:cap="flat" w14:cmpd="sng" w14:algn="ctr">
            <w14:noFill/>
            <w14:prstDash w14:val="solid"/>
            <w14:round/>
          </w14:textOutline>
        </w:rPr>
        <w:t xml:space="preserve">Наконец, отдельно рассматриваются конфигурации Generator и Generator-Ranker, в которых предварительно обученная генеративная модель дополняется </w:t>
      </w:r>
      <w:proofErr w:type="spellStart"/>
      <w:r w:rsidRPr="007138B1">
        <w:rPr>
          <w:color w:val="000000" w:themeColor="text1"/>
          <w14:textOutline w14:w="0" w14:cap="flat" w14:cmpd="sng" w14:algn="ctr">
            <w14:noFill/>
            <w14:prstDash w14:val="solid"/>
            <w14:round/>
          </w14:textOutline>
        </w:rPr>
        <w:t>контрастивным</w:t>
      </w:r>
      <w:proofErr w:type="spellEnd"/>
      <w:r w:rsidRPr="007138B1">
        <w:rPr>
          <w:color w:val="000000" w:themeColor="text1"/>
          <w14:textOutline w14:w="0" w14:cap="flat" w14:cmpd="sng" w14:algn="ctr">
            <w14:noFill/>
            <w14:prstDash w14:val="solid"/>
            <w14:round/>
          </w14:textOutline>
        </w:rPr>
        <w:t xml:space="preserve"> модулем выделения фраз и, при необходимости, отдельным этапом семантического ранжирования </w:t>
      </w:r>
      <w:r w:rsidR="00AE0A07" w:rsidRPr="00AE0A07">
        <w:rPr>
          <w:color w:val="000000" w:themeColor="text1"/>
          <w14:textOutline w14:w="0" w14:cap="flat" w14:cmpd="sng" w14:algn="ctr">
            <w14:noFill/>
            <w14:prstDash w14:val="solid"/>
            <w14:round/>
          </w14:textOutline>
        </w:rPr>
        <w:t>на базе E5</w:t>
      </w:r>
      <w:r w:rsidRPr="007138B1">
        <w:rPr>
          <w:color w:val="000000" w:themeColor="text1"/>
          <w14:textOutline w14:w="0" w14:cap="flat" w14:cmpd="sng" w14:algn="ctr">
            <w14:noFill/>
            <w14:prstDash w14:val="solid"/>
            <w14:round/>
          </w14:textOutline>
        </w:rPr>
        <w:t xml:space="preserve">. Это позволяет раздельно оценить вклад локальной псевдоразметки, </w:t>
      </w:r>
      <w:proofErr w:type="spellStart"/>
      <w:r w:rsidRPr="007138B1">
        <w:rPr>
          <w:color w:val="000000" w:themeColor="text1"/>
          <w14:textOutline w14:w="0" w14:cap="flat" w14:cmpd="sng" w14:algn="ctr">
            <w14:noFill/>
            <w14:prstDash w14:val="solid"/>
            <w14:round/>
          </w14:textOutline>
        </w:rPr>
        <w:t>генеративно</w:t>
      </w:r>
      <w:proofErr w:type="spellEnd"/>
      <w:r w:rsidRPr="007138B1">
        <w:rPr>
          <w:color w:val="000000" w:themeColor="text1"/>
          <w14:textOutline w14:w="0" w14:cap="flat" w14:cmpd="sng" w14:algn="ctr">
            <w14:noFill/>
            <w14:prstDash w14:val="solid"/>
            <w14:round/>
          </w14:textOutline>
        </w:rPr>
        <w:t xml:space="preserve">-контрастивного компонента и завершающего смыслового отбора кандидатов. В таблицах с результатами для краткости используются условные англоязычные обозначения конфигураций. Filter обозначает применение предложенного статистико-лингвистического фильтра к выходу экстрактивного метода. Local </w:t>
      </w:r>
      <w:proofErr w:type="spellStart"/>
      <w:r w:rsidRPr="007138B1">
        <w:rPr>
          <w:color w:val="000000" w:themeColor="text1"/>
          <w14:textOutline w14:w="0" w14:cap="flat" w14:cmpd="sng" w14:algn="ctr">
            <w14:noFill/>
            <w14:prstDash w14:val="solid"/>
            <w14:round/>
          </w14:textOutline>
        </w:rPr>
        <w:t>pseudo-labeling</w:t>
      </w:r>
      <w:proofErr w:type="spellEnd"/>
      <w:r w:rsidRPr="007138B1">
        <w:rPr>
          <w:color w:val="000000" w:themeColor="text1"/>
          <w14:textOutline w14:w="0" w14:cap="flat" w14:cmpd="sng" w14:algn="ctr">
            <w14:noFill/>
            <w14:prstDash w14:val="solid"/>
            <w14:round/>
          </w14:textOutline>
        </w:rPr>
        <w:t xml:space="preserve"> соответствует предварительному обучению модели ru-mbart-summ на локальной псевдоразметке с маскированием. Global </w:t>
      </w:r>
      <w:proofErr w:type="spellStart"/>
      <w:r w:rsidRPr="007138B1">
        <w:rPr>
          <w:color w:val="000000" w:themeColor="text1"/>
          <w14:textOutline w14:w="0" w14:cap="flat" w14:cmpd="sng" w14:algn="ctr">
            <w14:noFill/>
            <w14:prstDash w14:val="solid"/>
            <w14:round/>
          </w14:textOutline>
        </w:rPr>
        <w:t>pseudo-labeling</w:t>
      </w:r>
      <w:proofErr w:type="spellEnd"/>
      <w:r w:rsidRPr="007138B1">
        <w:rPr>
          <w:color w:val="000000" w:themeColor="text1"/>
          <w14:textOutline w14:w="0" w14:cap="flat" w14:cmpd="sng" w14:algn="ctr">
            <w14:noFill/>
            <w14:prstDash w14:val="solid"/>
            <w14:round/>
          </w14:textOutline>
        </w:rPr>
        <w:t xml:space="preserve"> обозначает предварительное обучение той же модели на расширенной псевдоразметке, включающей глобальную составляющую. Generator соответствует </w:t>
      </w:r>
      <w:proofErr w:type="spellStart"/>
      <w:r w:rsidRPr="007138B1">
        <w:rPr>
          <w:color w:val="000000" w:themeColor="text1"/>
          <w14:textOutline w14:w="0" w14:cap="flat" w14:cmpd="sng" w14:algn="ctr">
            <w14:noFill/>
            <w14:prstDash w14:val="solid"/>
            <w14:round/>
          </w14:textOutline>
        </w:rPr>
        <w:t>генеративно</w:t>
      </w:r>
      <w:proofErr w:type="spellEnd"/>
      <w:r w:rsidRPr="007138B1">
        <w:rPr>
          <w:color w:val="000000" w:themeColor="text1"/>
          <w14:textOutline w14:w="0" w14:cap="flat" w14:cmpd="sng" w14:algn="ctr">
            <w14:noFill/>
            <w14:prstDash w14:val="solid"/>
            <w14:round/>
          </w14:textOutline>
        </w:rPr>
        <w:t>-контрастивной конфигурации, а Generator-Ranker — той же конфигурации, дополненной этапом семантического ранжирования</w:t>
      </w:r>
      <w:r>
        <w:rPr>
          <w:color w:val="000000" w:themeColor="text1"/>
          <w14:textOutline w14:w="0" w14:cap="flat" w14:cmpd="sng" w14:algn="ctr">
            <w14:noFill/>
            <w14:prstDash w14:val="solid"/>
            <w14:round/>
          </w14:textOutline>
        </w:rPr>
        <w:t>.</w:t>
      </w:r>
    </w:p>
    <w:p w14:paraId="34CEE6D6" w14:textId="77777777" w:rsidR="00A9234F" w:rsidRPr="00F06C53" w:rsidRDefault="00000000">
      <w:pPr>
        <w:pStyle w:val="31"/>
        <w:spacing w:before="0" w:after="0"/>
        <w:rPr>
          <w:bCs w:val="0"/>
          <w:color w:val="000000" w:themeColor="text1"/>
          <w14:textOutline w14:w="0" w14:cap="flat" w14:cmpd="sng" w14:algn="ctr">
            <w14:noFill/>
            <w14:prstDash w14:val="solid"/>
            <w14:round/>
          </w14:textOutline>
        </w:rPr>
      </w:pPr>
      <w:bookmarkStart w:id="17" w:name="метрики-оценки"/>
      <w:bookmarkEnd w:id="16"/>
      <w:r w:rsidRPr="00F06C53">
        <w:rPr>
          <w:rFonts w:ascii="Times New Roman" w:eastAsia="Times New Roman" w:hAnsi="Times New Roman"/>
          <w:bCs w:val="0"/>
          <w:color w:val="000000" w:themeColor="text1"/>
          <w14:textOutline w14:w="0" w14:cap="flat" w14:cmpd="sng" w14:algn="ctr">
            <w14:noFill/>
            <w14:prstDash w14:val="solid"/>
            <w14:round/>
          </w14:textOutline>
        </w:rPr>
        <w:t>6.4. Метрики оценки</w:t>
      </w:r>
    </w:p>
    <w:p w14:paraId="007A6DBF" w14:textId="233F56FC" w:rsidR="00A9234F" w:rsidRPr="00BE7A90" w:rsidRDefault="00000000" w:rsidP="000A30F4">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Качество системы оценивалось по первым десяти предсказанным ключевым словам. Если модель возвращала более десяти элементов, в расчёт принимались только первые десять; если меньше, использовался весь полученный список. Перед вычислением метрик предсказанные и эталонные ключевые слова приводились к сопоставимому виду: </w:t>
      </w:r>
      <w:r w:rsidR="00262CE0" w:rsidRPr="00262CE0">
        <w:rPr>
          <w:color w:val="000000" w:themeColor="text1"/>
          <w14:textOutline w14:w="0" w14:cap="flat" w14:cmpd="sng" w14:algn="ctr">
            <w14:noFill/>
            <w14:prstDash w14:val="solid"/>
            <w14:round/>
          </w14:textOutline>
        </w:rPr>
        <w:t>приведение к нижнему регистру, лемматизация и удаление внешних знаков пунктуации</w:t>
      </w:r>
      <w:r w:rsidRPr="00BE7A90">
        <w:rPr>
          <w:color w:val="000000" w:themeColor="text1"/>
          <w14:textOutline w14:w="0" w14:cap="flat" w14:cmpd="sng" w14:algn="ctr">
            <w14:noFill/>
            <w14:prstDash w14:val="solid"/>
            <w14:round/>
          </w14:textOutline>
        </w:rPr>
        <w:t xml:space="preserve">. </w:t>
      </w:r>
      <w:r w:rsidRPr="00BE7A90">
        <w:rPr>
          <w:color w:val="000000" w:themeColor="text1"/>
          <w14:textOutline w14:w="0" w14:cap="flat" w14:cmpd="sng" w14:algn="ctr">
            <w14:noFill/>
            <w14:prstDash w14:val="solid"/>
            <w14:round/>
          </w14:textOutline>
        </w:rPr>
        <w:lastRenderedPageBreak/>
        <w:t>Точное совпадение фиксировалось только в том случае, если лемматизированные последовательности токенов полностью совпадали.</w:t>
      </w:r>
    </w:p>
    <w:p w14:paraId="03544FDB" w14:textId="1A727DFA" w:rsidR="00F35E01" w:rsidRPr="00F35E01" w:rsidRDefault="00000000" w:rsidP="000A30F4">
      <w:pPr>
        <w:pStyle w:val="af"/>
        <w:spacing w:after="0"/>
        <w:jc w:val="both"/>
      </w:pPr>
      <w:r>
        <w:t>В качестве основной метрики точного совпадения использовалась F1@10</w:t>
      </w:r>
      <w:r w:rsidR="00ED13C4" w:rsidRPr="00ED13C4">
        <w:t>, вычисляемая для каждого документа</w:t>
      </w:r>
      <w:r>
        <w:t xml:space="preserve"> по множеству первых десяти предсказанных ключевых слов и множеству эталонных единиц как гармоническое среднее точности и полноты. </w:t>
      </w:r>
      <w:r w:rsidR="00F35E01" w:rsidRPr="00F35E01">
        <w:t xml:space="preserve">Далее рассматривались две схемы агрегирования этой метрики по тестовой выборке. </w:t>
      </w:r>
      <w:r w:rsidR="00ED13C4" w:rsidRPr="00ED13C4">
        <w:t>Micro-F1@10 вычислялась после объединения предсказаний и эталонных множеств всех документов тестовой выборки. Macro-F1@10, напротив, определялась как среднее значение F1@10 по отдельным документам</w:t>
      </w:r>
      <w:r w:rsidR="00ED13C4">
        <w:t xml:space="preserve"> </w:t>
      </w:r>
      <w:r w:rsidR="00F35E01" w:rsidRPr="00F35E01">
        <w:t>и потому чувствительнее к разбросу качества между текстами разной сложности.</w:t>
      </w:r>
    </w:p>
    <w:p w14:paraId="73D0EF3B" w14:textId="71FEC043" w:rsidR="00A9234F" w:rsidRPr="00BE7A90" w:rsidRDefault="00ED13C4" w:rsidP="000A30F4">
      <w:pPr>
        <w:pStyle w:val="af"/>
        <w:spacing w:after="0"/>
        <w:jc w:val="both"/>
        <w:rPr>
          <w:color w:val="000000" w:themeColor="text1"/>
          <w14:textOutline w14:w="0" w14:cap="flat" w14:cmpd="sng" w14:algn="ctr">
            <w14:noFill/>
            <w14:prstDash w14:val="solid"/>
            <w14:round/>
          </w14:textOutline>
        </w:rPr>
      </w:pPr>
      <w:r w:rsidRPr="00ED13C4">
        <w:t xml:space="preserve">Дополнительно рассчитывались отдельные </w:t>
      </w:r>
      <w:proofErr w:type="spellStart"/>
      <w:r w:rsidRPr="00ED13C4">
        <w:t>микроусреднённые</w:t>
      </w:r>
      <w:proofErr w:type="spellEnd"/>
      <w:r w:rsidRPr="00ED13C4">
        <w:t xml:space="preserve"> значения F1 для двух групп эталонных ключевых слов</w:t>
      </w:r>
      <w:r>
        <w:t>: присутствующих в тексте</w:t>
      </w:r>
      <w:r w:rsidR="00F35E01" w:rsidRPr="00F35E01">
        <w:t xml:space="preserve"> (далее — F1 </w:t>
      </w:r>
      <w:proofErr w:type="spellStart"/>
      <w:r w:rsidR="00F35E01" w:rsidRPr="00F35E01">
        <w:t>Pres</w:t>
      </w:r>
      <w:proofErr w:type="spellEnd"/>
      <w:r w:rsidR="00F35E01" w:rsidRPr="00F35E01">
        <w:t>.)</w:t>
      </w:r>
      <w:r>
        <w:t xml:space="preserve"> и не представленных в нём в явном виде</w:t>
      </w:r>
      <w:r w:rsidR="00F35E01" w:rsidRPr="00F35E01">
        <w:t xml:space="preserve"> (далее — F1 </w:t>
      </w:r>
      <w:proofErr w:type="spellStart"/>
      <w:r w:rsidR="00F35E01" w:rsidRPr="00F35E01">
        <w:t>Abs</w:t>
      </w:r>
      <w:proofErr w:type="spellEnd"/>
      <w:r w:rsidR="00F35E01" w:rsidRPr="00F35E01">
        <w:t>.)</w:t>
      </w:r>
      <w:r>
        <w:t xml:space="preserve">. Ключевое слово относилось к первой группе, если его лемматизированная последовательность образовывала непрерывную подпоследовательность лемм аннотации без пропусков; во всех остальных случаях оно относилось ко второй группе. Это позволяло раздельно анализировать способность модели извлекать явно выраженные единицы и порождать более абстрактные формулировки. Macro-F1@10 использовалась как дополнительная диагностическая характеристика; поскольку она не изменяла порядок лидирующих конфигураций и не влияла на интерпретацию результатов, в основных таблицах для компактности приводятся </w:t>
      </w:r>
      <w:proofErr w:type="spellStart"/>
      <w:r w:rsidR="00CE7E96" w:rsidRPr="00CE7E96">
        <w:t>микроусреднённые</w:t>
      </w:r>
      <w:proofErr w:type="spellEnd"/>
      <w:r>
        <w:t xml:space="preserve"> значения.</w:t>
      </w:r>
    </w:p>
    <w:p w14:paraId="3176A924" w14:textId="7E0D9841" w:rsidR="00A9234F" w:rsidRPr="00BE7A90" w:rsidRDefault="00000000" w:rsidP="000A30F4">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Для оценки частичного лексического совпадения использовалась метрика </w:t>
      </w:r>
      <w:r w:rsidRPr="00BE7A90">
        <w:rPr>
          <w:bCs/>
          <w:color w:val="000000" w:themeColor="text1"/>
          <w14:textOutline w14:w="0" w14:cap="flat" w14:cmpd="sng" w14:algn="ctr">
            <w14:noFill/>
            <w14:prstDash w14:val="solid"/>
            <w14:round/>
          </w14:textOutline>
        </w:rPr>
        <w:t>ROUGE-1@10</w:t>
      </w:r>
      <w:r w:rsidRPr="00BE7A90">
        <w:rPr>
          <w:color w:val="000000" w:themeColor="text1"/>
          <w14:textOutline w14:w="0" w14:cap="flat" w14:cmpd="sng" w14:algn="ctr">
            <w14:noFill/>
            <w14:prstDash w14:val="solid"/>
            <w14:round/>
          </w14:textOutline>
        </w:rPr>
        <w:t xml:space="preserve"> </w:t>
      </w:r>
      <w:r w:rsidR="009E307F">
        <w:rPr>
          <w:color w:val="000000" w:themeColor="text1"/>
          <w14:textOutline w14:w="0" w14:cap="flat" w14:cmpd="sng" w14:algn="ctr">
            <w14:noFill/>
            <w14:prstDash w14:val="solid"/>
            <w14:round/>
          </w14:textOutline>
        </w:rPr>
        <w:t>[13]</w:t>
      </w:r>
      <w:r w:rsidRPr="00BE7A90">
        <w:rPr>
          <w:color w:val="000000" w:themeColor="text1"/>
          <w14:textOutline w14:w="0" w14:cap="flat" w14:cmpd="sng" w14:algn="ctr">
            <w14:noFill/>
            <w14:prstDash w14:val="solid"/>
            <w14:round/>
          </w14:textOutline>
        </w:rPr>
        <w:t xml:space="preserve">. В этом случае списки предсказанных и эталонных ключевых слов для каждого </w:t>
      </w:r>
      <w:r w:rsidRPr="00BE7A90">
        <w:rPr>
          <w:color w:val="000000" w:themeColor="text1"/>
          <w14:textOutline w14:w="0" w14:cap="flat" w14:cmpd="sng" w14:algn="ctr">
            <w14:noFill/>
            <w14:prstDash w14:val="solid"/>
            <w14:round/>
          </w14:textOutline>
        </w:rPr>
        <w:lastRenderedPageBreak/>
        <w:t xml:space="preserve">документа конкатенировались в две строки, после чего между ними вычислялась F1-мера перекрытия </w:t>
      </w:r>
      <w:proofErr w:type="spellStart"/>
      <w:r w:rsidRPr="00BE7A90">
        <w:rPr>
          <w:color w:val="000000" w:themeColor="text1"/>
          <w14:textOutline w14:w="0" w14:cap="flat" w14:cmpd="sng" w14:algn="ctr">
            <w14:noFill/>
            <w14:prstDash w14:val="solid"/>
            <w14:round/>
          </w14:textOutline>
        </w:rPr>
        <w:t>униграмм</w:t>
      </w:r>
      <w:proofErr w:type="spellEnd"/>
      <w:r w:rsidRPr="00BE7A90">
        <w:rPr>
          <w:color w:val="000000" w:themeColor="text1"/>
          <w14:textOutline w14:w="0" w14:cap="flat" w14:cmpd="sng" w14:algn="ctr">
            <w14:noFill/>
            <w14:prstDash w14:val="solid"/>
            <w14:round/>
          </w14:textOutline>
        </w:rPr>
        <w:t xml:space="preserve">. Такая постановка позволяет учитывать не только полные совпадения фраз, но и частичное совпадение содержательных слов внутри списков. Семантическое качество предсказаний оценивалось с помощью </w:t>
      </w:r>
      <w:r w:rsidRPr="00BE7A90">
        <w:rPr>
          <w:bCs/>
          <w:color w:val="000000" w:themeColor="text1"/>
          <w14:textOutline w14:w="0" w14:cap="flat" w14:cmpd="sng" w14:algn="ctr">
            <w14:noFill/>
            <w14:prstDash w14:val="solid"/>
            <w14:round/>
          </w14:textOutline>
        </w:rPr>
        <w:t>BERTScore@10</w:t>
      </w:r>
      <w:r w:rsidRPr="00BE7A90">
        <w:rPr>
          <w:color w:val="000000" w:themeColor="text1"/>
          <w14:textOutline w14:w="0" w14:cap="flat" w14:cmpd="sng" w14:algn="ctr">
            <w14:noFill/>
            <w14:prstDash w14:val="solid"/>
            <w14:round/>
          </w14:textOutline>
        </w:rPr>
        <w:t xml:space="preserve"> </w:t>
      </w:r>
      <w:r w:rsidR="009E307F">
        <w:rPr>
          <w:color w:val="000000" w:themeColor="text1"/>
          <w14:textOutline w14:w="0" w14:cap="flat" w14:cmpd="sng" w14:algn="ctr">
            <w14:noFill/>
            <w14:prstDash w14:val="solid"/>
            <w14:round/>
          </w14:textOutline>
        </w:rPr>
        <w:t>[21]</w:t>
      </w:r>
      <w:r w:rsidRPr="00BE7A90">
        <w:rPr>
          <w:color w:val="000000" w:themeColor="text1"/>
          <w14:textOutline w14:w="0" w14:cap="flat" w14:cmpd="sng" w14:algn="ctr">
            <w14:noFill/>
            <w14:prstDash w14:val="solid"/>
            <w14:round/>
          </w14:textOutline>
        </w:rPr>
        <w:t xml:space="preserve">. Как и в случае ROUGE, списки предсказанных и эталонных ключевых слов предварительно объединялись в строки, после чего между этими строками вычислялась семантическая F1-мера на основе косинусного сходства контекстных </w:t>
      </w:r>
      <w:proofErr w:type="spellStart"/>
      <w:r w:rsidRPr="00BE7A90">
        <w:rPr>
          <w:color w:val="000000" w:themeColor="text1"/>
          <w14:textOutline w14:w="0" w14:cap="flat" w14:cmpd="sng" w14:algn="ctr">
            <w14:noFill/>
            <w14:prstDash w14:val="solid"/>
            <w14:round/>
          </w14:textOutline>
        </w:rPr>
        <w:t>эмбеддингов</w:t>
      </w:r>
      <w:proofErr w:type="spellEnd"/>
      <w:r w:rsidRPr="00BE7A90">
        <w:rPr>
          <w:color w:val="000000" w:themeColor="text1"/>
          <w14:textOutline w14:w="0" w14:cap="flat" w14:cmpd="sng" w14:algn="ctr">
            <w14:noFill/>
            <w14:prstDash w14:val="solid"/>
            <w14:round/>
          </w14:textOutline>
        </w:rPr>
        <w:t xml:space="preserve"> модели </w:t>
      </w:r>
      <w:proofErr w:type="spellStart"/>
      <w:r w:rsidRPr="00BE7A90">
        <w:rPr>
          <w:color w:val="000000" w:themeColor="text1"/>
          <w14:textOutline w14:w="0" w14:cap="flat" w14:cmpd="sng" w14:algn="ctr">
            <w14:noFill/>
            <w14:prstDash w14:val="solid"/>
            <w14:round/>
          </w14:textOutline>
        </w:rPr>
        <w:t>bert-base-multilingual-cased</w:t>
      </w:r>
      <w:proofErr w:type="spellEnd"/>
      <w:r w:rsidRPr="00BE7A90">
        <w:rPr>
          <w:color w:val="000000" w:themeColor="text1"/>
          <w14:textOutline w14:w="0" w14:cap="flat" w14:cmpd="sng" w14:algn="ctr">
            <w14:noFill/>
            <w14:prstDash w14:val="solid"/>
            <w14:round/>
          </w14:textOutline>
        </w:rPr>
        <w:t xml:space="preserve">. Эта метрика особенно важна для рассматриваемой задачи, поскольку позволяет учитывать случаи, когда модель порождает семантически близкую, но не совпадающую дословно формулировку. По этой причине именно </w:t>
      </w:r>
      <w:r w:rsidRPr="00BE7A90">
        <w:rPr>
          <w:bCs/>
          <w:color w:val="000000" w:themeColor="text1"/>
          <w14:textOutline w14:w="0" w14:cap="flat" w14:cmpd="sng" w14:algn="ctr">
            <w14:noFill/>
            <w14:prstDash w14:val="solid"/>
            <w14:round/>
          </w14:textOutline>
        </w:rPr>
        <w:t>BERTScore@10</w:t>
      </w:r>
      <w:r w:rsidRPr="00BE7A90">
        <w:rPr>
          <w:color w:val="000000" w:themeColor="text1"/>
          <w14:textOutline w14:w="0" w14:cap="flat" w14:cmpd="sng" w14:algn="ctr">
            <w14:noFill/>
            <w14:prstDash w14:val="solid"/>
            <w14:round/>
          </w14:textOutline>
        </w:rPr>
        <w:t xml:space="preserve"> рассматривалась как основная метрика при сравнении моделей, тогда как F1 использовалась прежде всего для анализа точных совпадений и раздельной оценки двух типов ключевых слов. В качестве дополнительной диагностической характеристики измерялось </w:t>
      </w:r>
      <w:r w:rsidRPr="00BE7A90">
        <w:rPr>
          <w:bCs/>
          <w:color w:val="000000" w:themeColor="text1"/>
          <w14:textOutline w14:w="0" w14:cap="flat" w14:cmpd="sng" w14:algn="ctr">
            <w14:noFill/>
            <w14:prstDash w14:val="solid"/>
            <w14:round/>
          </w14:textOutline>
        </w:rPr>
        <w:t>среднее число предсказанных ключевых слов</w:t>
      </w:r>
      <w:r w:rsidRPr="00BE7A90">
        <w:rPr>
          <w:color w:val="000000" w:themeColor="text1"/>
          <w14:textOutline w14:w="0" w14:cap="flat" w14:cmpd="sng" w14:algn="ctr">
            <w14:noFill/>
            <w14:prstDash w14:val="solid"/>
            <w14:round/>
          </w14:textOutline>
        </w:rPr>
        <w:t>, позволяющее оценить склонность модели к избыточной генерации и качество последующей фильтрации и семантического отбора.</w:t>
      </w:r>
    </w:p>
    <w:p w14:paraId="30438EF0" w14:textId="73E7C386" w:rsidR="00A9234F" w:rsidRPr="00BE7A90" w:rsidRDefault="00C625E2" w:rsidP="000A30F4">
      <w:pPr>
        <w:pStyle w:val="af"/>
        <w:spacing w:after="0"/>
        <w:jc w:val="both"/>
        <w:rPr>
          <w:color w:val="000000" w:themeColor="text1"/>
          <w14:textOutline w14:w="0" w14:cap="flat" w14:cmpd="sng" w14:algn="ctr">
            <w14:noFill/>
            <w14:prstDash w14:val="solid"/>
            <w14:round/>
          </w14:textOutline>
        </w:rPr>
      </w:pPr>
      <w:r w:rsidRPr="00C625E2">
        <w:t>Статистическая значимость различий оценивалась методом парного бутстрэпа, широко применяемым при сравнении систем автоматической обработки текста</w:t>
      </w:r>
      <w:r>
        <w:t xml:space="preserve"> [7, 11]. </w:t>
      </w:r>
      <w:r w:rsidRPr="00C625E2">
        <w:t>При интерпретации результатов учитывались общие рекомендации по проверке статистической значимости в задачах автоматической обработки естественного языка</w:t>
      </w:r>
      <w:r>
        <w:t xml:space="preserve"> [1, 7]. </w:t>
      </w:r>
      <w:r w:rsidRPr="00C625E2">
        <w:t>Для каждой метрики по документам тестовой выборки проводилось 2000 итераций бутстрэпа с выборкой документов с возвращением</w:t>
      </w:r>
      <w:r>
        <w:t xml:space="preserve">. При попарном сравнении моделей A и B на каждой </w:t>
      </w:r>
      <w:r w:rsidR="00CE7E96" w:rsidRPr="00CE7E96">
        <w:t>итерации бутстрэпа</w:t>
      </w:r>
      <w:r>
        <w:t xml:space="preserve"> вычислялась </w:t>
      </w:r>
      <w:r w:rsidR="00212272" w:rsidRPr="00212272">
        <w:t xml:space="preserve">разность </w:t>
      </w:r>
      <m:oMath>
        <m:r>
          <w:rPr>
            <w:rFonts w:ascii="Cambria Math" w:hAnsi="Cambria Math"/>
          </w:rPr>
          <m:t>Δ = M(A) - M(B)</m:t>
        </m:r>
      </m:oMath>
      <w:r w:rsidR="00212272" w:rsidRPr="00212272">
        <w:t xml:space="preserve">, где </w:t>
      </w:r>
      <m:oMath>
        <m:r>
          <w:rPr>
            <w:rFonts w:ascii="Cambria Math" w:hAnsi="Cambria Math"/>
          </w:rPr>
          <m:t>M</m:t>
        </m:r>
      </m:oMath>
      <w:r w:rsidR="00212272" w:rsidRPr="00212272">
        <w:t xml:space="preserve"> — значение </w:t>
      </w:r>
      <w:r w:rsidR="00212272" w:rsidRPr="00212272">
        <w:lastRenderedPageBreak/>
        <w:t>соответствующей метрики</w:t>
      </w:r>
      <w:r>
        <w:t>. По распределению разностей строился 95%-ный доверительный интервал методом BCa (bias-corrected and accelerated), то есть с поправкой на смещение и ускорение, на основе скорректированных квантилей, соответствующих номинальному уровню 95%. Различие считалось статистически значимым, если доверительный интервал</w:t>
      </w:r>
      <w:r w:rsidR="00212272">
        <w:t xml:space="preserve"> для </w:t>
      </w:r>
      <m:oMath>
        <m:r>
          <w:rPr>
            <w:rFonts w:ascii="Cambria Math" w:hAnsi="Cambria Math"/>
          </w:rPr>
          <m:t>Δ</m:t>
        </m:r>
      </m:oMath>
      <w:r>
        <w:t xml:space="preserve"> не содержал нуль, то есть если оба его конца имели один и тот же знак. Если интервал включал нуль, различие интерпретировалось как статистически незначимое. Основной вывод о статистической значимости делался по метрике BERTScore@10, учитывающей семантическую близость предсказаний, тогда как интервалы для </w:t>
      </w:r>
      <w:r w:rsidR="00212272">
        <w:rPr>
          <w:lang w:val="en-US"/>
        </w:rPr>
        <w:t>Micro</w:t>
      </w:r>
      <w:r w:rsidR="00212272" w:rsidRPr="00212272">
        <w:t>-</w:t>
      </w:r>
      <w:r>
        <w:t xml:space="preserve">F1@10 и </w:t>
      </w:r>
      <w:r w:rsidR="00ED13C4">
        <w:t xml:space="preserve">F1 </w:t>
      </w:r>
      <w:proofErr w:type="spellStart"/>
      <w:r w:rsidR="00ED13C4">
        <w:t>Abs</w:t>
      </w:r>
      <w:proofErr w:type="spellEnd"/>
      <w:r w:rsidR="00ED13C4">
        <w:t>.</w:t>
      </w:r>
      <w:r>
        <w:t xml:space="preserve"> использовались как дополнительная диагностическая информация и приведены отдельно вместе с интервалами для BERTScore@10.</w:t>
      </w:r>
    </w:p>
    <w:p w14:paraId="2ACF6441" w14:textId="77777777" w:rsidR="00A9234F" w:rsidRPr="00F06C53" w:rsidRDefault="00000000">
      <w:pPr>
        <w:pStyle w:val="21"/>
        <w:spacing w:before="0" w:after="0"/>
        <w:rPr>
          <w:bCs w:val="0"/>
          <w:color w:val="000000" w:themeColor="text1"/>
          <w14:textOutline w14:w="0" w14:cap="flat" w14:cmpd="sng" w14:algn="ctr">
            <w14:noFill/>
            <w14:prstDash w14:val="solid"/>
            <w14:round/>
          </w14:textOutline>
        </w:rPr>
      </w:pPr>
      <w:bookmarkStart w:id="18" w:name="результаты-и-обсуждение"/>
      <w:bookmarkEnd w:id="13"/>
      <w:bookmarkEnd w:id="17"/>
      <w:r w:rsidRPr="00F06C53">
        <w:rPr>
          <w:rFonts w:ascii="Times New Roman" w:eastAsia="Times New Roman" w:hAnsi="Times New Roman"/>
          <w:bCs w:val="0"/>
          <w:color w:val="000000" w:themeColor="text1"/>
          <w14:textOutline w14:w="0" w14:cap="flat" w14:cmpd="sng" w14:algn="ctr">
            <w14:noFill/>
            <w14:prstDash w14:val="solid"/>
            <w14:round/>
          </w14:textOutline>
        </w:rPr>
        <w:t>7. Результаты и обсуждение</w:t>
      </w:r>
    </w:p>
    <w:p w14:paraId="7145EDFF" w14:textId="77777777" w:rsidR="00A9234F" w:rsidRPr="00F06C53" w:rsidRDefault="00000000">
      <w:pPr>
        <w:pStyle w:val="31"/>
        <w:spacing w:before="0" w:after="0"/>
        <w:rPr>
          <w:bCs w:val="0"/>
          <w:color w:val="000000" w:themeColor="text1"/>
          <w14:textOutline w14:w="0" w14:cap="flat" w14:cmpd="sng" w14:algn="ctr">
            <w14:noFill/>
            <w14:prstDash w14:val="solid"/>
            <w14:round/>
          </w14:textOutline>
        </w:rPr>
      </w:pPr>
      <w:bookmarkStart w:id="19" w:name="сравнительный-анализ-методов"/>
      <w:r w:rsidRPr="00F06C53">
        <w:rPr>
          <w:rFonts w:ascii="Times New Roman" w:eastAsia="Times New Roman" w:hAnsi="Times New Roman"/>
          <w:bCs w:val="0"/>
          <w:color w:val="000000" w:themeColor="text1"/>
          <w14:textOutline w14:w="0" w14:cap="flat" w14:cmpd="sng" w14:algn="ctr">
            <w14:noFill/>
            <w14:prstDash w14:val="solid"/>
            <w14:round/>
          </w14:textOutline>
        </w:rPr>
        <w:t>7.1. Сравнительный анализ методов</w:t>
      </w:r>
    </w:p>
    <w:p w14:paraId="1101E642" w14:textId="6C7C993D" w:rsidR="00CE7E96" w:rsidRDefault="00D72AFE" w:rsidP="000A30F4">
      <w:pPr>
        <w:jc w:val="both"/>
      </w:pPr>
      <w:r w:rsidRPr="00D72AFE">
        <w:t>Сводные результаты экспериментов представлены в табл. 3, а 95%-</w:t>
      </w:r>
      <w:proofErr w:type="spellStart"/>
      <w:r w:rsidRPr="00D72AFE">
        <w:t>ные</w:t>
      </w:r>
      <w:proofErr w:type="spellEnd"/>
      <w:r w:rsidRPr="00D72AFE">
        <w:t xml:space="preserve"> доверительные интервалы по основным метрикам приведены в табл. 4. В табл. 3 и 4 используются сокращённые обозначения метрик: </w:t>
      </w:r>
      <w:r w:rsidR="00212272" w:rsidRPr="00212272">
        <w:t xml:space="preserve">F1@10 соответствует Micro-F1@10, </w:t>
      </w:r>
      <w:r w:rsidR="00ED13C4">
        <w:t xml:space="preserve">F1 </w:t>
      </w:r>
      <w:proofErr w:type="spellStart"/>
      <w:r w:rsidR="00ED13C4">
        <w:t>Pres</w:t>
      </w:r>
      <w:proofErr w:type="spellEnd"/>
      <w:r w:rsidR="00ED13C4">
        <w:t>.</w:t>
      </w:r>
      <w:r w:rsidR="00212272" w:rsidRPr="00212272">
        <w:t xml:space="preserve"> обозначает Micro-F1@10 по присутствующим ключевым словам, </w:t>
      </w:r>
      <w:r w:rsidR="00ED13C4">
        <w:t xml:space="preserve">F1 </w:t>
      </w:r>
      <w:proofErr w:type="spellStart"/>
      <w:r w:rsidR="00ED13C4">
        <w:t>Abs</w:t>
      </w:r>
      <w:proofErr w:type="spellEnd"/>
      <w:r w:rsidR="00ED13C4">
        <w:t>.</w:t>
      </w:r>
      <w:r w:rsidR="00212272" w:rsidRPr="00212272">
        <w:t xml:space="preserve"> — Micro-F1@10 по отсутствующим</w:t>
      </w:r>
      <w:r w:rsidR="00DD17FD">
        <w:t xml:space="preserve"> явно</w:t>
      </w:r>
      <w:r w:rsidR="00212272" w:rsidRPr="00212272">
        <w:t xml:space="preserve"> ключевым словам, R1@10 соответствует ROUGE-1@10, а BS@10 обозначает BERTScore@10. Последний столбец табл. 3 показывает среднее число предсказанных ключевых слов на документ.</w:t>
      </w:r>
      <w:r w:rsidRPr="00D72AFE">
        <w:t xml:space="preserve"> Полужирным шрифтом выделены лучшие результаты среди всех моделей, курсивом выделены лучшие результаты внутри каждой группы, если внутригрупповой максимум не совпадает с общим максимумом. </w:t>
      </w:r>
      <w:r w:rsidR="004F639F" w:rsidRPr="004F639F">
        <w:t xml:space="preserve">Прочерк </w:t>
      </w:r>
      <w:r w:rsidR="004F639F" w:rsidRPr="004F639F">
        <w:lastRenderedPageBreak/>
        <w:t>означает, что метрика не рассчитывалась, поскольку экстрактивные методы не могут предсказывать ключевые слова, отсутствующие в тексте.</w:t>
      </w:r>
      <w:r w:rsidR="007138B1">
        <w:t xml:space="preserve"> </w:t>
      </w:r>
    </w:p>
    <w:p w14:paraId="22C84E6B" w14:textId="0B23839B" w:rsidR="00A9234F" w:rsidRPr="00BE7A90" w:rsidRDefault="00D72AFE" w:rsidP="000A30F4">
      <w:pPr>
        <w:jc w:val="both"/>
        <w:rPr>
          <w:color w:val="000000" w:themeColor="text1"/>
          <w14:textOutline w14:w="0" w14:cap="flat" w14:cmpd="sng" w14:algn="ctr">
            <w14:noFill/>
            <w14:prstDash w14:val="solid"/>
            <w14:round/>
          </w14:textOutline>
        </w:rPr>
      </w:pPr>
      <w:r w:rsidRPr="00D72AFE">
        <w:t>Полученные результаты показывают, что статистико</w:t>
      </w:r>
      <w:r w:rsidR="00262CE0">
        <w:t>-</w:t>
      </w:r>
      <w:r w:rsidRPr="00D72AFE">
        <w:t xml:space="preserve">лингвистическая фильтрация и предварительное обучение на псевдоразметке заметно влияют на качество генерации ключевых слов. </w:t>
      </w:r>
      <w:r w:rsidR="007138B1" w:rsidRPr="007138B1">
        <w:t>В целом предложенные модификации улучшают результаты по сравнению с экстрактивными методами и моделью ru-mbart-summ, обученной только на размеченном корпусе; вместе с тем mBART-large демонстрирует наиболее высокие значения по совокупности основных метрик</w:t>
      </w:r>
      <w:r w:rsidR="007138B1">
        <w:t>.</w:t>
      </w:r>
    </w:p>
    <w:p w14:paraId="79751F3B" w14:textId="0038C3F5" w:rsidR="00A9234F" w:rsidRPr="00825FF6" w:rsidRDefault="00000000">
      <w:pPr>
        <w:pStyle w:val="af"/>
        <w:spacing w:before="200" w:line="240" w:lineRule="auto"/>
        <w:jc w:val="center"/>
        <w:rPr>
          <w:color w:val="000000" w:themeColor="text1"/>
          <w14:textOutline w14:w="0" w14:cap="flat" w14:cmpd="sng" w14:algn="ctr">
            <w14:noFill/>
            <w14:prstDash w14:val="solid"/>
            <w14:round/>
          </w14:textOutline>
        </w:rPr>
      </w:pPr>
      <w:r>
        <w:t>Таблица</w:t>
      </w:r>
      <w:r w:rsidRPr="00752DAD">
        <w:t xml:space="preserve"> 3. </w:t>
      </w:r>
      <w:r w:rsidR="00825FF6" w:rsidRPr="00825FF6">
        <w:t xml:space="preserve">Сравнительные результаты </w:t>
      </w:r>
      <w:r w:rsidR="00DE12F4">
        <w:t>моделей</w:t>
      </w:r>
      <w:r w:rsidR="00825FF6" w:rsidRPr="00825FF6">
        <w:t xml:space="preserve"> по основным метрикам</w:t>
      </w:r>
    </w:p>
    <w:tbl>
      <w:tblPr>
        <w:tblStyle w:val="aff0"/>
        <w:tblW w:w="0" w:type="auto"/>
        <w:jc w:val="center"/>
        <w:tblLook w:val="04A0" w:firstRow="1" w:lastRow="0" w:firstColumn="1" w:lastColumn="0" w:noHBand="0" w:noVBand="1"/>
      </w:tblPr>
      <w:tblGrid>
        <w:gridCol w:w="2967"/>
        <w:gridCol w:w="910"/>
        <w:gridCol w:w="913"/>
        <w:gridCol w:w="807"/>
        <w:gridCol w:w="937"/>
        <w:gridCol w:w="937"/>
        <w:gridCol w:w="1845"/>
      </w:tblGrid>
      <w:tr w:rsidR="005E1EF8" w:rsidRPr="001145B6" w14:paraId="1E84AB7F" w14:textId="77777777" w:rsidTr="005E1EF8">
        <w:trPr>
          <w:jc w:val="center"/>
        </w:trPr>
        <w:tc>
          <w:tcPr>
            <w:tcW w:w="3377" w:type="dxa"/>
            <w:tcMar>
              <w:top w:w="70" w:type="dxa"/>
              <w:left w:w="90" w:type="dxa"/>
              <w:bottom w:w="70" w:type="dxa"/>
              <w:right w:w="90" w:type="dxa"/>
            </w:tcMar>
            <w:vAlign w:val="center"/>
          </w:tcPr>
          <w:p w14:paraId="1D3C1BC3" w14:textId="74126FA3" w:rsidR="002C0FFF" w:rsidRPr="001145B6" w:rsidRDefault="005112B0" w:rsidP="001145B6">
            <w:pPr>
              <w:spacing w:line="240" w:lineRule="auto"/>
              <w:jc w:val="center"/>
              <w:rPr>
                <w:szCs w:val="24"/>
                <w:lang w:val="en-US"/>
              </w:rPr>
            </w:pPr>
            <w:r>
              <w:rPr>
                <w:b/>
                <w:szCs w:val="24"/>
              </w:rPr>
              <w:t>Модель</w:t>
            </w:r>
          </w:p>
        </w:tc>
        <w:tc>
          <w:tcPr>
            <w:tcW w:w="910" w:type="dxa"/>
            <w:tcMar>
              <w:top w:w="70" w:type="dxa"/>
              <w:left w:w="90" w:type="dxa"/>
              <w:bottom w:w="70" w:type="dxa"/>
              <w:right w:w="90" w:type="dxa"/>
            </w:tcMar>
            <w:vAlign w:val="center"/>
          </w:tcPr>
          <w:p w14:paraId="2601CEF3" w14:textId="77777777" w:rsidR="002C0FFF" w:rsidRPr="001145B6" w:rsidRDefault="00000000" w:rsidP="001145B6">
            <w:pPr>
              <w:spacing w:line="240" w:lineRule="auto"/>
              <w:jc w:val="center"/>
              <w:rPr>
                <w:szCs w:val="24"/>
              </w:rPr>
            </w:pPr>
            <w:r w:rsidRPr="001145B6">
              <w:rPr>
                <w:b/>
                <w:szCs w:val="24"/>
              </w:rPr>
              <w:t>F1@10</w:t>
            </w:r>
          </w:p>
        </w:tc>
        <w:tc>
          <w:tcPr>
            <w:tcW w:w="970" w:type="dxa"/>
            <w:tcMar>
              <w:top w:w="70" w:type="dxa"/>
              <w:left w:w="90" w:type="dxa"/>
              <w:bottom w:w="70" w:type="dxa"/>
              <w:right w:w="90" w:type="dxa"/>
            </w:tcMar>
            <w:vAlign w:val="center"/>
          </w:tcPr>
          <w:p w14:paraId="2E6D0237" w14:textId="77777777" w:rsidR="002C0FFF" w:rsidRPr="001145B6" w:rsidRDefault="00000000" w:rsidP="001145B6">
            <w:pPr>
              <w:spacing w:line="240" w:lineRule="auto"/>
              <w:jc w:val="center"/>
              <w:rPr>
                <w:szCs w:val="24"/>
              </w:rPr>
            </w:pPr>
            <w:r w:rsidRPr="001145B6">
              <w:rPr>
                <w:b/>
                <w:szCs w:val="24"/>
              </w:rPr>
              <w:t xml:space="preserve">F1 </w:t>
            </w:r>
            <w:proofErr w:type="spellStart"/>
            <w:r w:rsidRPr="001145B6">
              <w:rPr>
                <w:b/>
                <w:szCs w:val="24"/>
              </w:rPr>
              <w:t>Pres</w:t>
            </w:r>
            <w:proofErr w:type="spellEnd"/>
            <w:r w:rsidRPr="001145B6">
              <w:rPr>
                <w:b/>
                <w:szCs w:val="24"/>
              </w:rPr>
              <w:t>.</w:t>
            </w:r>
          </w:p>
        </w:tc>
        <w:tc>
          <w:tcPr>
            <w:tcW w:w="856" w:type="dxa"/>
            <w:tcMar>
              <w:top w:w="70" w:type="dxa"/>
              <w:left w:w="90" w:type="dxa"/>
              <w:bottom w:w="70" w:type="dxa"/>
              <w:right w:w="90" w:type="dxa"/>
            </w:tcMar>
            <w:vAlign w:val="center"/>
          </w:tcPr>
          <w:p w14:paraId="26FACBD4" w14:textId="77777777" w:rsidR="002C0FFF" w:rsidRPr="001145B6" w:rsidRDefault="00000000" w:rsidP="001145B6">
            <w:pPr>
              <w:spacing w:line="240" w:lineRule="auto"/>
              <w:jc w:val="center"/>
              <w:rPr>
                <w:szCs w:val="24"/>
              </w:rPr>
            </w:pPr>
            <w:r w:rsidRPr="001145B6">
              <w:rPr>
                <w:b/>
                <w:szCs w:val="24"/>
              </w:rPr>
              <w:t xml:space="preserve">F1 </w:t>
            </w:r>
            <w:proofErr w:type="spellStart"/>
            <w:r w:rsidRPr="001145B6">
              <w:rPr>
                <w:b/>
                <w:szCs w:val="24"/>
              </w:rPr>
              <w:t>Abs</w:t>
            </w:r>
            <w:proofErr w:type="spellEnd"/>
            <w:r w:rsidRPr="001145B6">
              <w:rPr>
                <w:b/>
                <w:szCs w:val="24"/>
              </w:rPr>
              <w:t>.</w:t>
            </w:r>
          </w:p>
        </w:tc>
        <w:tc>
          <w:tcPr>
            <w:tcW w:w="937" w:type="dxa"/>
            <w:tcMar>
              <w:top w:w="70" w:type="dxa"/>
              <w:left w:w="90" w:type="dxa"/>
              <w:bottom w:w="70" w:type="dxa"/>
              <w:right w:w="90" w:type="dxa"/>
            </w:tcMar>
            <w:vAlign w:val="center"/>
          </w:tcPr>
          <w:p w14:paraId="7E6A414E" w14:textId="77777777" w:rsidR="002C0FFF" w:rsidRPr="001145B6" w:rsidRDefault="00000000" w:rsidP="001145B6">
            <w:pPr>
              <w:spacing w:line="240" w:lineRule="auto"/>
              <w:jc w:val="center"/>
              <w:rPr>
                <w:szCs w:val="24"/>
              </w:rPr>
            </w:pPr>
            <w:r w:rsidRPr="001145B6">
              <w:rPr>
                <w:b/>
                <w:szCs w:val="24"/>
              </w:rPr>
              <w:t>R1@10</w:t>
            </w:r>
          </w:p>
        </w:tc>
        <w:tc>
          <w:tcPr>
            <w:tcW w:w="937" w:type="dxa"/>
            <w:tcMar>
              <w:top w:w="70" w:type="dxa"/>
              <w:left w:w="90" w:type="dxa"/>
              <w:bottom w:w="70" w:type="dxa"/>
              <w:right w:w="90" w:type="dxa"/>
            </w:tcMar>
            <w:vAlign w:val="center"/>
          </w:tcPr>
          <w:p w14:paraId="4D583D81" w14:textId="77777777" w:rsidR="002C0FFF" w:rsidRPr="001145B6" w:rsidRDefault="00000000" w:rsidP="001145B6">
            <w:pPr>
              <w:spacing w:line="240" w:lineRule="auto"/>
              <w:jc w:val="center"/>
              <w:rPr>
                <w:szCs w:val="24"/>
              </w:rPr>
            </w:pPr>
            <w:r w:rsidRPr="001145B6">
              <w:rPr>
                <w:b/>
                <w:szCs w:val="24"/>
              </w:rPr>
              <w:t>BS@10</w:t>
            </w:r>
          </w:p>
        </w:tc>
        <w:tc>
          <w:tcPr>
            <w:tcW w:w="1145" w:type="dxa"/>
            <w:tcMar>
              <w:top w:w="70" w:type="dxa"/>
              <w:left w:w="90" w:type="dxa"/>
              <w:bottom w:w="70" w:type="dxa"/>
              <w:right w:w="90" w:type="dxa"/>
            </w:tcMar>
            <w:vAlign w:val="center"/>
          </w:tcPr>
          <w:p w14:paraId="4D3C548E" w14:textId="0F1FDBDF" w:rsidR="002C0FFF" w:rsidRPr="001145B6" w:rsidRDefault="004F639F" w:rsidP="001145B6">
            <w:pPr>
              <w:spacing w:line="240" w:lineRule="auto"/>
              <w:jc w:val="center"/>
              <w:rPr>
                <w:szCs w:val="24"/>
              </w:rPr>
            </w:pPr>
            <w:r w:rsidRPr="004F639F">
              <w:rPr>
                <w:b/>
                <w:szCs w:val="24"/>
              </w:rPr>
              <w:t>Среднее число предсказанных ключевых слов</w:t>
            </w:r>
          </w:p>
        </w:tc>
      </w:tr>
      <w:tr w:rsidR="002C0FFF" w:rsidRPr="001145B6" w14:paraId="2BB6699A" w14:textId="77777777" w:rsidTr="00D72AFE">
        <w:trPr>
          <w:jc w:val="center"/>
        </w:trPr>
        <w:tc>
          <w:tcPr>
            <w:tcW w:w="9132" w:type="dxa"/>
            <w:gridSpan w:val="7"/>
            <w:tcMar>
              <w:top w:w="70" w:type="dxa"/>
              <w:left w:w="90" w:type="dxa"/>
              <w:bottom w:w="70" w:type="dxa"/>
              <w:right w:w="90" w:type="dxa"/>
            </w:tcMar>
            <w:vAlign w:val="center"/>
          </w:tcPr>
          <w:p w14:paraId="62B3EDCB" w14:textId="5F6CBC6A" w:rsidR="002C0FFF" w:rsidRPr="001145B6" w:rsidRDefault="005112B0" w:rsidP="001145B6">
            <w:pPr>
              <w:spacing w:line="240" w:lineRule="auto"/>
              <w:rPr>
                <w:szCs w:val="24"/>
              </w:rPr>
            </w:pPr>
            <w:r>
              <w:rPr>
                <w:b/>
                <w:szCs w:val="24"/>
              </w:rPr>
              <w:t>Экстрактивные методы</w:t>
            </w:r>
          </w:p>
        </w:tc>
      </w:tr>
      <w:tr w:rsidR="005E1EF8" w:rsidRPr="001145B6" w14:paraId="5508C51D" w14:textId="77777777" w:rsidTr="005E1EF8">
        <w:trPr>
          <w:jc w:val="center"/>
        </w:trPr>
        <w:tc>
          <w:tcPr>
            <w:tcW w:w="3377" w:type="dxa"/>
            <w:tcMar>
              <w:top w:w="70" w:type="dxa"/>
              <w:left w:w="90" w:type="dxa"/>
              <w:bottom w:w="70" w:type="dxa"/>
              <w:right w:w="90" w:type="dxa"/>
            </w:tcMar>
            <w:vAlign w:val="center"/>
          </w:tcPr>
          <w:p w14:paraId="0FFDFF28" w14:textId="77777777" w:rsidR="002C0FFF" w:rsidRPr="001145B6" w:rsidRDefault="00000000" w:rsidP="001145B6">
            <w:pPr>
              <w:spacing w:line="240" w:lineRule="auto"/>
              <w:rPr>
                <w:szCs w:val="24"/>
              </w:rPr>
            </w:pPr>
            <w:r w:rsidRPr="001145B6">
              <w:rPr>
                <w:szCs w:val="24"/>
              </w:rPr>
              <w:t>YAKE!</w:t>
            </w:r>
          </w:p>
        </w:tc>
        <w:tc>
          <w:tcPr>
            <w:tcW w:w="910" w:type="dxa"/>
            <w:tcMar>
              <w:top w:w="70" w:type="dxa"/>
              <w:left w:w="90" w:type="dxa"/>
              <w:bottom w:w="70" w:type="dxa"/>
              <w:right w:w="90" w:type="dxa"/>
            </w:tcMar>
            <w:vAlign w:val="center"/>
          </w:tcPr>
          <w:p w14:paraId="1E325C94" w14:textId="77777777" w:rsidR="002C0FFF" w:rsidRPr="001145B6" w:rsidRDefault="00000000" w:rsidP="001145B6">
            <w:pPr>
              <w:spacing w:line="240" w:lineRule="auto"/>
              <w:jc w:val="center"/>
              <w:rPr>
                <w:szCs w:val="24"/>
              </w:rPr>
            </w:pPr>
            <w:r w:rsidRPr="001145B6">
              <w:rPr>
                <w:szCs w:val="24"/>
              </w:rPr>
              <w:t>10.52</w:t>
            </w:r>
          </w:p>
        </w:tc>
        <w:tc>
          <w:tcPr>
            <w:tcW w:w="970" w:type="dxa"/>
            <w:tcMar>
              <w:top w:w="70" w:type="dxa"/>
              <w:left w:w="90" w:type="dxa"/>
              <w:bottom w:w="70" w:type="dxa"/>
              <w:right w:w="90" w:type="dxa"/>
            </w:tcMar>
            <w:vAlign w:val="center"/>
          </w:tcPr>
          <w:p w14:paraId="0D165257" w14:textId="77777777" w:rsidR="002C0FFF" w:rsidRPr="001145B6" w:rsidRDefault="00000000" w:rsidP="001145B6">
            <w:pPr>
              <w:spacing w:line="240" w:lineRule="auto"/>
              <w:jc w:val="center"/>
              <w:rPr>
                <w:szCs w:val="24"/>
              </w:rPr>
            </w:pPr>
            <w:r w:rsidRPr="001145B6">
              <w:rPr>
                <w:szCs w:val="24"/>
              </w:rPr>
              <w:t>11.34</w:t>
            </w:r>
          </w:p>
        </w:tc>
        <w:tc>
          <w:tcPr>
            <w:tcW w:w="856" w:type="dxa"/>
            <w:tcMar>
              <w:top w:w="70" w:type="dxa"/>
              <w:left w:w="90" w:type="dxa"/>
              <w:bottom w:w="70" w:type="dxa"/>
              <w:right w:w="90" w:type="dxa"/>
            </w:tcMar>
            <w:vAlign w:val="center"/>
          </w:tcPr>
          <w:p w14:paraId="2C618C67" w14:textId="548A712D" w:rsidR="002C0FFF" w:rsidRPr="001145B6" w:rsidRDefault="001145B6" w:rsidP="001145B6">
            <w:pPr>
              <w:spacing w:line="240" w:lineRule="auto"/>
              <w:jc w:val="center"/>
              <w:rPr>
                <w:szCs w:val="24"/>
                <w:lang w:val="en-US"/>
              </w:rPr>
            </w:pPr>
            <w:r>
              <w:rPr>
                <w:szCs w:val="24"/>
                <w:lang w:val="en-US"/>
              </w:rPr>
              <w:t>-</w:t>
            </w:r>
          </w:p>
        </w:tc>
        <w:tc>
          <w:tcPr>
            <w:tcW w:w="937" w:type="dxa"/>
            <w:tcMar>
              <w:top w:w="70" w:type="dxa"/>
              <w:left w:w="90" w:type="dxa"/>
              <w:bottom w:w="70" w:type="dxa"/>
              <w:right w:w="90" w:type="dxa"/>
            </w:tcMar>
            <w:vAlign w:val="center"/>
          </w:tcPr>
          <w:p w14:paraId="3554191F" w14:textId="77777777" w:rsidR="002C0FFF" w:rsidRPr="001145B6" w:rsidRDefault="00000000" w:rsidP="001145B6">
            <w:pPr>
              <w:spacing w:line="240" w:lineRule="auto"/>
              <w:jc w:val="center"/>
              <w:rPr>
                <w:szCs w:val="24"/>
              </w:rPr>
            </w:pPr>
            <w:r w:rsidRPr="001145B6">
              <w:rPr>
                <w:szCs w:val="24"/>
              </w:rPr>
              <w:t>30.06</w:t>
            </w:r>
          </w:p>
        </w:tc>
        <w:tc>
          <w:tcPr>
            <w:tcW w:w="937" w:type="dxa"/>
            <w:tcMar>
              <w:top w:w="70" w:type="dxa"/>
              <w:left w:w="90" w:type="dxa"/>
              <w:bottom w:w="70" w:type="dxa"/>
              <w:right w:w="90" w:type="dxa"/>
            </w:tcMar>
            <w:vAlign w:val="center"/>
          </w:tcPr>
          <w:p w14:paraId="76547B99" w14:textId="77777777" w:rsidR="002C0FFF" w:rsidRPr="001145B6" w:rsidRDefault="00000000" w:rsidP="001145B6">
            <w:pPr>
              <w:spacing w:line="240" w:lineRule="auto"/>
              <w:jc w:val="center"/>
              <w:rPr>
                <w:szCs w:val="24"/>
              </w:rPr>
            </w:pPr>
            <w:r w:rsidRPr="001145B6">
              <w:rPr>
                <w:szCs w:val="24"/>
              </w:rPr>
              <w:t>74.22</w:t>
            </w:r>
          </w:p>
        </w:tc>
        <w:tc>
          <w:tcPr>
            <w:tcW w:w="1145" w:type="dxa"/>
            <w:tcMar>
              <w:top w:w="70" w:type="dxa"/>
              <w:left w:w="90" w:type="dxa"/>
              <w:bottom w:w="70" w:type="dxa"/>
              <w:right w:w="90" w:type="dxa"/>
            </w:tcMar>
            <w:vAlign w:val="center"/>
          </w:tcPr>
          <w:p w14:paraId="22168569" w14:textId="77777777" w:rsidR="002C0FFF" w:rsidRPr="001145B6" w:rsidRDefault="00000000" w:rsidP="001145B6">
            <w:pPr>
              <w:spacing w:line="240" w:lineRule="auto"/>
              <w:jc w:val="center"/>
              <w:rPr>
                <w:szCs w:val="24"/>
              </w:rPr>
            </w:pPr>
            <w:r w:rsidRPr="001145B6">
              <w:rPr>
                <w:szCs w:val="24"/>
              </w:rPr>
              <w:t>11.85</w:t>
            </w:r>
          </w:p>
        </w:tc>
      </w:tr>
      <w:tr w:rsidR="005E1EF8" w:rsidRPr="001145B6" w14:paraId="391EEC4A" w14:textId="77777777" w:rsidTr="005E1EF8">
        <w:trPr>
          <w:jc w:val="center"/>
        </w:trPr>
        <w:tc>
          <w:tcPr>
            <w:tcW w:w="3377" w:type="dxa"/>
            <w:tcMar>
              <w:top w:w="70" w:type="dxa"/>
              <w:left w:w="90" w:type="dxa"/>
              <w:bottom w:w="70" w:type="dxa"/>
              <w:right w:w="90" w:type="dxa"/>
            </w:tcMar>
            <w:vAlign w:val="center"/>
          </w:tcPr>
          <w:p w14:paraId="4C7EDDAC" w14:textId="77777777" w:rsidR="002C0FFF" w:rsidRPr="001145B6" w:rsidRDefault="00000000" w:rsidP="001145B6">
            <w:pPr>
              <w:spacing w:line="240" w:lineRule="auto"/>
              <w:rPr>
                <w:szCs w:val="24"/>
              </w:rPr>
            </w:pPr>
            <w:r w:rsidRPr="001145B6">
              <w:rPr>
                <w:szCs w:val="24"/>
              </w:rPr>
              <w:t>YAKE! + Filter</w:t>
            </w:r>
          </w:p>
        </w:tc>
        <w:tc>
          <w:tcPr>
            <w:tcW w:w="910" w:type="dxa"/>
            <w:tcMar>
              <w:top w:w="70" w:type="dxa"/>
              <w:left w:w="90" w:type="dxa"/>
              <w:bottom w:w="70" w:type="dxa"/>
              <w:right w:w="90" w:type="dxa"/>
            </w:tcMar>
            <w:vAlign w:val="center"/>
          </w:tcPr>
          <w:p w14:paraId="3A0AFE27" w14:textId="77777777" w:rsidR="002C0FFF" w:rsidRPr="001145B6" w:rsidRDefault="00000000" w:rsidP="001145B6">
            <w:pPr>
              <w:spacing w:line="240" w:lineRule="auto"/>
              <w:jc w:val="center"/>
              <w:rPr>
                <w:szCs w:val="24"/>
              </w:rPr>
            </w:pPr>
            <w:r w:rsidRPr="001145B6">
              <w:rPr>
                <w:szCs w:val="24"/>
              </w:rPr>
              <w:t>12.02</w:t>
            </w:r>
          </w:p>
        </w:tc>
        <w:tc>
          <w:tcPr>
            <w:tcW w:w="970" w:type="dxa"/>
            <w:tcMar>
              <w:top w:w="70" w:type="dxa"/>
              <w:left w:w="90" w:type="dxa"/>
              <w:bottom w:w="70" w:type="dxa"/>
              <w:right w:w="90" w:type="dxa"/>
            </w:tcMar>
            <w:vAlign w:val="center"/>
          </w:tcPr>
          <w:p w14:paraId="52C502DF" w14:textId="77777777" w:rsidR="002C0FFF" w:rsidRPr="001145B6" w:rsidRDefault="00000000" w:rsidP="001145B6">
            <w:pPr>
              <w:spacing w:line="240" w:lineRule="auto"/>
              <w:jc w:val="center"/>
              <w:rPr>
                <w:szCs w:val="24"/>
              </w:rPr>
            </w:pPr>
            <w:r w:rsidRPr="001145B6">
              <w:rPr>
                <w:szCs w:val="24"/>
              </w:rPr>
              <w:t>14.49</w:t>
            </w:r>
          </w:p>
        </w:tc>
        <w:tc>
          <w:tcPr>
            <w:tcW w:w="856" w:type="dxa"/>
            <w:tcMar>
              <w:top w:w="70" w:type="dxa"/>
              <w:left w:w="90" w:type="dxa"/>
              <w:bottom w:w="70" w:type="dxa"/>
              <w:right w:w="90" w:type="dxa"/>
            </w:tcMar>
            <w:vAlign w:val="center"/>
          </w:tcPr>
          <w:p w14:paraId="6B0C03A5" w14:textId="42F84509" w:rsidR="002C0FFF" w:rsidRPr="001145B6" w:rsidRDefault="001145B6" w:rsidP="001145B6">
            <w:pPr>
              <w:spacing w:line="240" w:lineRule="auto"/>
              <w:jc w:val="center"/>
              <w:rPr>
                <w:szCs w:val="24"/>
                <w:lang w:val="en-US"/>
              </w:rPr>
            </w:pPr>
            <w:r>
              <w:rPr>
                <w:szCs w:val="24"/>
                <w:lang w:val="en-US"/>
              </w:rPr>
              <w:t>-</w:t>
            </w:r>
          </w:p>
        </w:tc>
        <w:tc>
          <w:tcPr>
            <w:tcW w:w="937" w:type="dxa"/>
            <w:tcMar>
              <w:top w:w="70" w:type="dxa"/>
              <w:left w:w="90" w:type="dxa"/>
              <w:bottom w:w="70" w:type="dxa"/>
              <w:right w:w="90" w:type="dxa"/>
            </w:tcMar>
            <w:vAlign w:val="center"/>
          </w:tcPr>
          <w:p w14:paraId="46F4BA97" w14:textId="77777777" w:rsidR="002C0FFF" w:rsidRPr="001145B6" w:rsidRDefault="00000000" w:rsidP="001145B6">
            <w:pPr>
              <w:spacing w:line="240" w:lineRule="auto"/>
              <w:jc w:val="center"/>
              <w:rPr>
                <w:szCs w:val="24"/>
              </w:rPr>
            </w:pPr>
            <w:r w:rsidRPr="001145B6">
              <w:rPr>
                <w:szCs w:val="24"/>
              </w:rPr>
              <w:t>32.95</w:t>
            </w:r>
          </w:p>
        </w:tc>
        <w:tc>
          <w:tcPr>
            <w:tcW w:w="937" w:type="dxa"/>
            <w:tcMar>
              <w:top w:w="70" w:type="dxa"/>
              <w:left w:w="90" w:type="dxa"/>
              <w:bottom w:w="70" w:type="dxa"/>
              <w:right w:w="90" w:type="dxa"/>
            </w:tcMar>
            <w:vAlign w:val="center"/>
          </w:tcPr>
          <w:p w14:paraId="35A7110B" w14:textId="77777777" w:rsidR="002C0FFF" w:rsidRPr="001145B6" w:rsidRDefault="00000000" w:rsidP="001145B6">
            <w:pPr>
              <w:spacing w:line="240" w:lineRule="auto"/>
              <w:jc w:val="center"/>
              <w:rPr>
                <w:szCs w:val="24"/>
              </w:rPr>
            </w:pPr>
            <w:r w:rsidRPr="001145B6">
              <w:rPr>
                <w:szCs w:val="24"/>
              </w:rPr>
              <w:t>75.29</w:t>
            </w:r>
          </w:p>
        </w:tc>
        <w:tc>
          <w:tcPr>
            <w:tcW w:w="1145" w:type="dxa"/>
            <w:tcMar>
              <w:top w:w="70" w:type="dxa"/>
              <w:left w:w="90" w:type="dxa"/>
              <w:bottom w:w="70" w:type="dxa"/>
              <w:right w:w="90" w:type="dxa"/>
            </w:tcMar>
            <w:vAlign w:val="center"/>
          </w:tcPr>
          <w:p w14:paraId="654592D5" w14:textId="77777777" w:rsidR="002C0FFF" w:rsidRPr="001145B6" w:rsidRDefault="00000000" w:rsidP="001145B6">
            <w:pPr>
              <w:spacing w:line="240" w:lineRule="auto"/>
              <w:jc w:val="center"/>
              <w:rPr>
                <w:szCs w:val="24"/>
              </w:rPr>
            </w:pPr>
            <w:r w:rsidRPr="001145B6">
              <w:rPr>
                <w:szCs w:val="24"/>
              </w:rPr>
              <w:t>7.86</w:t>
            </w:r>
          </w:p>
        </w:tc>
      </w:tr>
      <w:tr w:rsidR="005E1EF8" w:rsidRPr="001145B6" w14:paraId="4F334CFF" w14:textId="77777777" w:rsidTr="005E1EF8">
        <w:trPr>
          <w:jc w:val="center"/>
        </w:trPr>
        <w:tc>
          <w:tcPr>
            <w:tcW w:w="3377" w:type="dxa"/>
            <w:tcMar>
              <w:top w:w="70" w:type="dxa"/>
              <w:left w:w="90" w:type="dxa"/>
              <w:bottom w:w="70" w:type="dxa"/>
              <w:right w:w="90" w:type="dxa"/>
            </w:tcMar>
            <w:vAlign w:val="center"/>
          </w:tcPr>
          <w:p w14:paraId="725BB6D6" w14:textId="77777777" w:rsidR="002C0FFF" w:rsidRPr="001145B6" w:rsidRDefault="00000000" w:rsidP="001145B6">
            <w:pPr>
              <w:spacing w:line="240" w:lineRule="auto"/>
              <w:rPr>
                <w:szCs w:val="24"/>
              </w:rPr>
            </w:pPr>
            <w:r w:rsidRPr="001145B6">
              <w:rPr>
                <w:szCs w:val="24"/>
              </w:rPr>
              <w:t>ruTermExtract</w:t>
            </w:r>
          </w:p>
        </w:tc>
        <w:tc>
          <w:tcPr>
            <w:tcW w:w="910" w:type="dxa"/>
            <w:tcMar>
              <w:top w:w="70" w:type="dxa"/>
              <w:left w:w="90" w:type="dxa"/>
              <w:bottom w:w="70" w:type="dxa"/>
              <w:right w:w="90" w:type="dxa"/>
            </w:tcMar>
            <w:vAlign w:val="center"/>
          </w:tcPr>
          <w:p w14:paraId="4382156C" w14:textId="77777777" w:rsidR="002C0FFF" w:rsidRPr="001145B6" w:rsidRDefault="00000000" w:rsidP="001145B6">
            <w:pPr>
              <w:spacing w:line="240" w:lineRule="auto"/>
              <w:jc w:val="center"/>
              <w:rPr>
                <w:szCs w:val="24"/>
              </w:rPr>
            </w:pPr>
            <w:r w:rsidRPr="001145B6">
              <w:rPr>
                <w:szCs w:val="24"/>
              </w:rPr>
              <w:t>11.05</w:t>
            </w:r>
          </w:p>
        </w:tc>
        <w:tc>
          <w:tcPr>
            <w:tcW w:w="970" w:type="dxa"/>
            <w:tcMar>
              <w:top w:w="70" w:type="dxa"/>
              <w:left w:w="90" w:type="dxa"/>
              <w:bottom w:w="70" w:type="dxa"/>
              <w:right w:w="90" w:type="dxa"/>
            </w:tcMar>
            <w:vAlign w:val="center"/>
          </w:tcPr>
          <w:p w14:paraId="707C9671" w14:textId="77777777" w:rsidR="002C0FFF" w:rsidRPr="001145B6" w:rsidRDefault="00000000" w:rsidP="001145B6">
            <w:pPr>
              <w:spacing w:line="240" w:lineRule="auto"/>
              <w:jc w:val="center"/>
              <w:rPr>
                <w:szCs w:val="24"/>
              </w:rPr>
            </w:pPr>
            <w:r w:rsidRPr="001145B6">
              <w:rPr>
                <w:szCs w:val="24"/>
              </w:rPr>
              <w:t>10.90</w:t>
            </w:r>
          </w:p>
        </w:tc>
        <w:tc>
          <w:tcPr>
            <w:tcW w:w="856" w:type="dxa"/>
            <w:tcMar>
              <w:top w:w="70" w:type="dxa"/>
              <w:left w:w="90" w:type="dxa"/>
              <w:bottom w:w="70" w:type="dxa"/>
              <w:right w:w="90" w:type="dxa"/>
            </w:tcMar>
            <w:vAlign w:val="center"/>
          </w:tcPr>
          <w:p w14:paraId="76A44E74" w14:textId="6503FF58" w:rsidR="002C0FFF" w:rsidRPr="001145B6" w:rsidRDefault="001145B6" w:rsidP="001145B6">
            <w:pPr>
              <w:spacing w:line="240" w:lineRule="auto"/>
              <w:jc w:val="center"/>
              <w:rPr>
                <w:szCs w:val="24"/>
                <w:lang w:val="en-US"/>
              </w:rPr>
            </w:pPr>
            <w:r>
              <w:rPr>
                <w:szCs w:val="24"/>
                <w:lang w:val="en-US"/>
              </w:rPr>
              <w:t>-</w:t>
            </w:r>
          </w:p>
        </w:tc>
        <w:tc>
          <w:tcPr>
            <w:tcW w:w="937" w:type="dxa"/>
            <w:tcMar>
              <w:top w:w="70" w:type="dxa"/>
              <w:left w:w="90" w:type="dxa"/>
              <w:bottom w:w="70" w:type="dxa"/>
              <w:right w:w="90" w:type="dxa"/>
            </w:tcMar>
            <w:vAlign w:val="center"/>
          </w:tcPr>
          <w:p w14:paraId="1862BD71" w14:textId="77777777" w:rsidR="002C0FFF" w:rsidRPr="001145B6" w:rsidRDefault="00000000" w:rsidP="001145B6">
            <w:pPr>
              <w:spacing w:line="240" w:lineRule="auto"/>
              <w:jc w:val="center"/>
              <w:rPr>
                <w:szCs w:val="24"/>
              </w:rPr>
            </w:pPr>
            <w:r w:rsidRPr="001145B6">
              <w:rPr>
                <w:szCs w:val="24"/>
              </w:rPr>
              <w:t>30.65</w:t>
            </w:r>
          </w:p>
        </w:tc>
        <w:tc>
          <w:tcPr>
            <w:tcW w:w="937" w:type="dxa"/>
            <w:tcMar>
              <w:top w:w="70" w:type="dxa"/>
              <w:left w:w="90" w:type="dxa"/>
              <w:bottom w:w="70" w:type="dxa"/>
              <w:right w:w="90" w:type="dxa"/>
            </w:tcMar>
            <w:vAlign w:val="center"/>
          </w:tcPr>
          <w:p w14:paraId="1F0A50EC" w14:textId="77777777" w:rsidR="002C0FFF" w:rsidRPr="001145B6" w:rsidRDefault="00000000" w:rsidP="001145B6">
            <w:pPr>
              <w:spacing w:line="240" w:lineRule="auto"/>
              <w:jc w:val="center"/>
              <w:rPr>
                <w:szCs w:val="24"/>
              </w:rPr>
            </w:pPr>
            <w:r w:rsidRPr="001145B6">
              <w:rPr>
                <w:szCs w:val="24"/>
              </w:rPr>
              <w:t>76.14</w:t>
            </w:r>
          </w:p>
        </w:tc>
        <w:tc>
          <w:tcPr>
            <w:tcW w:w="1145" w:type="dxa"/>
            <w:tcMar>
              <w:top w:w="70" w:type="dxa"/>
              <w:left w:w="90" w:type="dxa"/>
              <w:bottom w:w="70" w:type="dxa"/>
              <w:right w:w="90" w:type="dxa"/>
            </w:tcMar>
            <w:vAlign w:val="center"/>
          </w:tcPr>
          <w:p w14:paraId="69CF4267" w14:textId="77777777" w:rsidR="002C0FFF" w:rsidRPr="001145B6" w:rsidRDefault="00000000" w:rsidP="001145B6">
            <w:pPr>
              <w:spacing w:line="240" w:lineRule="auto"/>
              <w:jc w:val="center"/>
              <w:rPr>
                <w:szCs w:val="24"/>
              </w:rPr>
            </w:pPr>
            <w:r w:rsidRPr="001145B6">
              <w:rPr>
                <w:szCs w:val="24"/>
              </w:rPr>
              <w:t>15.10</w:t>
            </w:r>
          </w:p>
        </w:tc>
      </w:tr>
      <w:tr w:rsidR="005E1EF8" w:rsidRPr="001145B6" w14:paraId="07B42405" w14:textId="77777777" w:rsidTr="005E1EF8">
        <w:trPr>
          <w:jc w:val="center"/>
        </w:trPr>
        <w:tc>
          <w:tcPr>
            <w:tcW w:w="3377" w:type="dxa"/>
            <w:tcMar>
              <w:top w:w="70" w:type="dxa"/>
              <w:left w:w="90" w:type="dxa"/>
              <w:bottom w:w="70" w:type="dxa"/>
              <w:right w:w="90" w:type="dxa"/>
            </w:tcMar>
            <w:vAlign w:val="center"/>
          </w:tcPr>
          <w:p w14:paraId="7E1DBBD5" w14:textId="35B6732A" w:rsidR="002C0FFF" w:rsidRPr="001145B6" w:rsidRDefault="00000000" w:rsidP="001145B6">
            <w:pPr>
              <w:spacing w:line="240" w:lineRule="auto"/>
              <w:rPr>
                <w:szCs w:val="24"/>
              </w:rPr>
            </w:pPr>
            <w:r w:rsidRPr="001145B6">
              <w:rPr>
                <w:szCs w:val="24"/>
              </w:rPr>
              <w:t>ruTermExtract + Filter</w:t>
            </w:r>
          </w:p>
        </w:tc>
        <w:tc>
          <w:tcPr>
            <w:tcW w:w="910" w:type="dxa"/>
            <w:tcMar>
              <w:top w:w="70" w:type="dxa"/>
              <w:left w:w="90" w:type="dxa"/>
              <w:bottom w:w="70" w:type="dxa"/>
              <w:right w:w="90" w:type="dxa"/>
            </w:tcMar>
            <w:vAlign w:val="center"/>
          </w:tcPr>
          <w:p w14:paraId="55BBDB7B" w14:textId="77777777" w:rsidR="002C0FFF" w:rsidRPr="001145B6" w:rsidRDefault="00000000" w:rsidP="001145B6">
            <w:pPr>
              <w:spacing w:line="240" w:lineRule="auto"/>
              <w:jc w:val="center"/>
              <w:rPr>
                <w:szCs w:val="24"/>
              </w:rPr>
            </w:pPr>
            <w:r w:rsidRPr="001145B6">
              <w:rPr>
                <w:i/>
                <w:szCs w:val="24"/>
              </w:rPr>
              <w:t>13.12</w:t>
            </w:r>
          </w:p>
        </w:tc>
        <w:tc>
          <w:tcPr>
            <w:tcW w:w="970" w:type="dxa"/>
            <w:tcMar>
              <w:top w:w="70" w:type="dxa"/>
              <w:left w:w="90" w:type="dxa"/>
              <w:bottom w:w="70" w:type="dxa"/>
              <w:right w:w="90" w:type="dxa"/>
            </w:tcMar>
            <w:vAlign w:val="center"/>
          </w:tcPr>
          <w:p w14:paraId="22DFD653" w14:textId="77777777" w:rsidR="002C0FFF" w:rsidRPr="001145B6" w:rsidRDefault="00000000" w:rsidP="001145B6">
            <w:pPr>
              <w:spacing w:line="240" w:lineRule="auto"/>
              <w:jc w:val="center"/>
              <w:rPr>
                <w:szCs w:val="24"/>
              </w:rPr>
            </w:pPr>
            <w:r w:rsidRPr="001145B6">
              <w:rPr>
                <w:i/>
                <w:szCs w:val="24"/>
              </w:rPr>
              <w:t>15.17</w:t>
            </w:r>
          </w:p>
        </w:tc>
        <w:tc>
          <w:tcPr>
            <w:tcW w:w="856" w:type="dxa"/>
            <w:tcMar>
              <w:top w:w="70" w:type="dxa"/>
              <w:left w:w="90" w:type="dxa"/>
              <w:bottom w:w="70" w:type="dxa"/>
              <w:right w:w="90" w:type="dxa"/>
            </w:tcMar>
            <w:vAlign w:val="center"/>
          </w:tcPr>
          <w:p w14:paraId="002E036D" w14:textId="569F4463" w:rsidR="002C0FFF" w:rsidRPr="001145B6" w:rsidRDefault="001145B6" w:rsidP="001145B6">
            <w:pPr>
              <w:spacing w:line="240" w:lineRule="auto"/>
              <w:jc w:val="center"/>
              <w:rPr>
                <w:iCs/>
                <w:szCs w:val="24"/>
                <w:lang w:val="en-US"/>
              </w:rPr>
            </w:pPr>
            <w:r w:rsidRPr="001145B6">
              <w:rPr>
                <w:iCs/>
                <w:szCs w:val="24"/>
                <w:lang w:val="en-US"/>
              </w:rPr>
              <w:t>-</w:t>
            </w:r>
          </w:p>
        </w:tc>
        <w:tc>
          <w:tcPr>
            <w:tcW w:w="937" w:type="dxa"/>
            <w:tcMar>
              <w:top w:w="70" w:type="dxa"/>
              <w:left w:w="90" w:type="dxa"/>
              <w:bottom w:w="70" w:type="dxa"/>
              <w:right w:w="90" w:type="dxa"/>
            </w:tcMar>
            <w:vAlign w:val="center"/>
          </w:tcPr>
          <w:p w14:paraId="004614D7" w14:textId="77777777" w:rsidR="002C0FFF" w:rsidRPr="001145B6" w:rsidRDefault="00000000" w:rsidP="001145B6">
            <w:pPr>
              <w:spacing w:line="240" w:lineRule="auto"/>
              <w:jc w:val="center"/>
              <w:rPr>
                <w:szCs w:val="24"/>
              </w:rPr>
            </w:pPr>
            <w:r w:rsidRPr="001145B6">
              <w:rPr>
                <w:i/>
                <w:szCs w:val="24"/>
              </w:rPr>
              <w:t>34.14</w:t>
            </w:r>
          </w:p>
        </w:tc>
        <w:tc>
          <w:tcPr>
            <w:tcW w:w="937" w:type="dxa"/>
            <w:tcMar>
              <w:top w:w="70" w:type="dxa"/>
              <w:left w:w="90" w:type="dxa"/>
              <w:bottom w:w="70" w:type="dxa"/>
              <w:right w:w="90" w:type="dxa"/>
            </w:tcMar>
            <w:vAlign w:val="center"/>
          </w:tcPr>
          <w:p w14:paraId="1B9A1DFA" w14:textId="77777777" w:rsidR="002C0FFF" w:rsidRPr="001145B6" w:rsidRDefault="00000000" w:rsidP="001145B6">
            <w:pPr>
              <w:spacing w:line="240" w:lineRule="auto"/>
              <w:jc w:val="center"/>
              <w:rPr>
                <w:szCs w:val="24"/>
              </w:rPr>
            </w:pPr>
            <w:r w:rsidRPr="001145B6">
              <w:rPr>
                <w:i/>
                <w:szCs w:val="24"/>
              </w:rPr>
              <w:t>77.09</w:t>
            </w:r>
          </w:p>
        </w:tc>
        <w:tc>
          <w:tcPr>
            <w:tcW w:w="1145" w:type="dxa"/>
            <w:tcMar>
              <w:top w:w="70" w:type="dxa"/>
              <w:left w:w="90" w:type="dxa"/>
              <w:bottom w:w="70" w:type="dxa"/>
              <w:right w:w="90" w:type="dxa"/>
            </w:tcMar>
            <w:vAlign w:val="center"/>
          </w:tcPr>
          <w:p w14:paraId="027CC592" w14:textId="77777777" w:rsidR="002C0FFF" w:rsidRPr="001145B6" w:rsidRDefault="00000000" w:rsidP="001145B6">
            <w:pPr>
              <w:spacing w:line="240" w:lineRule="auto"/>
              <w:jc w:val="center"/>
              <w:rPr>
                <w:szCs w:val="24"/>
              </w:rPr>
            </w:pPr>
            <w:r w:rsidRPr="001145B6">
              <w:rPr>
                <w:szCs w:val="24"/>
              </w:rPr>
              <w:t>9.77</w:t>
            </w:r>
          </w:p>
        </w:tc>
      </w:tr>
      <w:tr w:rsidR="002C0FFF" w:rsidRPr="001145B6" w14:paraId="55F446B2" w14:textId="77777777" w:rsidTr="00D72AFE">
        <w:trPr>
          <w:jc w:val="center"/>
        </w:trPr>
        <w:tc>
          <w:tcPr>
            <w:tcW w:w="9132" w:type="dxa"/>
            <w:gridSpan w:val="7"/>
            <w:tcMar>
              <w:top w:w="70" w:type="dxa"/>
              <w:left w:w="90" w:type="dxa"/>
              <w:bottom w:w="70" w:type="dxa"/>
              <w:right w:w="90" w:type="dxa"/>
            </w:tcMar>
            <w:vAlign w:val="center"/>
          </w:tcPr>
          <w:p w14:paraId="24D68D37" w14:textId="1B259BD0" w:rsidR="002C0FFF" w:rsidRPr="001145B6" w:rsidRDefault="005112B0" w:rsidP="001145B6">
            <w:pPr>
              <w:spacing w:line="240" w:lineRule="auto"/>
              <w:rPr>
                <w:szCs w:val="24"/>
              </w:rPr>
            </w:pPr>
            <w:r>
              <w:rPr>
                <w:b/>
                <w:szCs w:val="24"/>
              </w:rPr>
              <w:t>Генеративные модели</w:t>
            </w:r>
          </w:p>
        </w:tc>
      </w:tr>
      <w:tr w:rsidR="005E1EF8" w:rsidRPr="001145B6" w14:paraId="62C852C1" w14:textId="77777777" w:rsidTr="005E1EF8">
        <w:trPr>
          <w:jc w:val="center"/>
        </w:trPr>
        <w:tc>
          <w:tcPr>
            <w:tcW w:w="3377" w:type="dxa"/>
            <w:tcMar>
              <w:top w:w="70" w:type="dxa"/>
              <w:left w:w="90" w:type="dxa"/>
              <w:bottom w:w="70" w:type="dxa"/>
              <w:right w:w="90" w:type="dxa"/>
            </w:tcMar>
            <w:vAlign w:val="center"/>
          </w:tcPr>
          <w:p w14:paraId="1748EF73" w14:textId="77777777" w:rsidR="002C0FFF" w:rsidRPr="001145B6" w:rsidRDefault="00000000" w:rsidP="001145B6">
            <w:pPr>
              <w:spacing w:line="240" w:lineRule="auto"/>
              <w:rPr>
                <w:szCs w:val="24"/>
              </w:rPr>
            </w:pPr>
            <w:r w:rsidRPr="001145B6">
              <w:rPr>
                <w:szCs w:val="24"/>
              </w:rPr>
              <w:t>mT5-base</w:t>
            </w:r>
          </w:p>
        </w:tc>
        <w:tc>
          <w:tcPr>
            <w:tcW w:w="910" w:type="dxa"/>
            <w:tcMar>
              <w:top w:w="70" w:type="dxa"/>
              <w:left w:w="90" w:type="dxa"/>
              <w:bottom w:w="70" w:type="dxa"/>
              <w:right w:w="90" w:type="dxa"/>
            </w:tcMar>
            <w:vAlign w:val="center"/>
          </w:tcPr>
          <w:p w14:paraId="6416C34D" w14:textId="77777777" w:rsidR="002C0FFF" w:rsidRPr="001145B6" w:rsidRDefault="00000000" w:rsidP="001145B6">
            <w:pPr>
              <w:spacing w:line="240" w:lineRule="auto"/>
              <w:jc w:val="center"/>
              <w:rPr>
                <w:szCs w:val="24"/>
              </w:rPr>
            </w:pPr>
            <w:r w:rsidRPr="001145B6">
              <w:rPr>
                <w:szCs w:val="24"/>
              </w:rPr>
              <w:t>11.94</w:t>
            </w:r>
          </w:p>
        </w:tc>
        <w:tc>
          <w:tcPr>
            <w:tcW w:w="970" w:type="dxa"/>
            <w:tcMar>
              <w:top w:w="70" w:type="dxa"/>
              <w:left w:w="90" w:type="dxa"/>
              <w:bottom w:w="70" w:type="dxa"/>
              <w:right w:w="90" w:type="dxa"/>
            </w:tcMar>
            <w:vAlign w:val="center"/>
          </w:tcPr>
          <w:p w14:paraId="584F4779" w14:textId="77777777" w:rsidR="002C0FFF" w:rsidRPr="001145B6" w:rsidRDefault="00000000" w:rsidP="001145B6">
            <w:pPr>
              <w:spacing w:line="240" w:lineRule="auto"/>
              <w:jc w:val="center"/>
              <w:rPr>
                <w:szCs w:val="24"/>
              </w:rPr>
            </w:pPr>
            <w:r w:rsidRPr="001145B6">
              <w:rPr>
                <w:szCs w:val="24"/>
              </w:rPr>
              <w:t>15.09</w:t>
            </w:r>
          </w:p>
        </w:tc>
        <w:tc>
          <w:tcPr>
            <w:tcW w:w="856" w:type="dxa"/>
            <w:tcMar>
              <w:top w:w="70" w:type="dxa"/>
              <w:left w:w="90" w:type="dxa"/>
              <w:bottom w:w="70" w:type="dxa"/>
              <w:right w:w="90" w:type="dxa"/>
            </w:tcMar>
            <w:vAlign w:val="center"/>
          </w:tcPr>
          <w:p w14:paraId="7475D960" w14:textId="77777777" w:rsidR="002C0FFF" w:rsidRPr="001145B6" w:rsidRDefault="00000000" w:rsidP="001145B6">
            <w:pPr>
              <w:spacing w:line="240" w:lineRule="auto"/>
              <w:jc w:val="center"/>
              <w:rPr>
                <w:szCs w:val="24"/>
              </w:rPr>
            </w:pPr>
            <w:r w:rsidRPr="001145B6">
              <w:rPr>
                <w:szCs w:val="24"/>
              </w:rPr>
              <w:t>0.67</w:t>
            </w:r>
          </w:p>
        </w:tc>
        <w:tc>
          <w:tcPr>
            <w:tcW w:w="937" w:type="dxa"/>
            <w:tcMar>
              <w:top w:w="70" w:type="dxa"/>
              <w:left w:w="90" w:type="dxa"/>
              <w:bottom w:w="70" w:type="dxa"/>
              <w:right w:w="90" w:type="dxa"/>
            </w:tcMar>
            <w:vAlign w:val="center"/>
          </w:tcPr>
          <w:p w14:paraId="682131B5" w14:textId="77777777" w:rsidR="002C0FFF" w:rsidRPr="001145B6" w:rsidRDefault="00000000" w:rsidP="001145B6">
            <w:pPr>
              <w:spacing w:line="240" w:lineRule="auto"/>
              <w:jc w:val="center"/>
              <w:rPr>
                <w:szCs w:val="24"/>
              </w:rPr>
            </w:pPr>
            <w:r w:rsidRPr="001145B6">
              <w:rPr>
                <w:szCs w:val="24"/>
              </w:rPr>
              <w:t>31.71</w:t>
            </w:r>
          </w:p>
        </w:tc>
        <w:tc>
          <w:tcPr>
            <w:tcW w:w="937" w:type="dxa"/>
            <w:tcMar>
              <w:top w:w="70" w:type="dxa"/>
              <w:left w:w="90" w:type="dxa"/>
              <w:bottom w:w="70" w:type="dxa"/>
              <w:right w:w="90" w:type="dxa"/>
            </w:tcMar>
            <w:vAlign w:val="center"/>
          </w:tcPr>
          <w:p w14:paraId="5C7CD3EE" w14:textId="77777777" w:rsidR="002C0FFF" w:rsidRPr="001145B6" w:rsidRDefault="00000000" w:rsidP="001145B6">
            <w:pPr>
              <w:spacing w:line="240" w:lineRule="auto"/>
              <w:jc w:val="center"/>
              <w:rPr>
                <w:szCs w:val="24"/>
              </w:rPr>
            </w:pPr>
            <w:r w:rsidRPr="001145B6">
              <w:rPr>
                <w:szCs w:val="24"/>
              </w:rPr>
              <w:t>77.46</w:t>
            </w:r>
          </w:p>
        </w:tc>
        <w:tc>
          <w:tcPr>
            <w:tcW w:w="1145" w:type="dxa"/>
            <w:tcMar>
              <w:top w:w="70" w:type="dxa"/>
              <w:left w:w="90" w:type="dxa"/>
              <w:bottom w:w="70" w:type="dxa"/>
              <w:right w:w="90" w:type="dxa"/>
            </w:tcMar>
            <w:vAlign w:val="center"/>
          </w:tcPr>
          <w:p w14:paraId="3BDB2FDF" w14:textId="77777777" w:rsidR="002C0FFF" w:rsidRPr="001145B6" w:rsidRDefault="00000000" w:rsidP="001145B6">
            <w:pPr>
              <w:spacing w:line="240" w:lineRule="auto"/>
              <w:jc w:val="center"/>
              <w:rPr>
                <w:szCs w:val="24"/>
              </w:rPr>
            </w:pPr>
            <w:r w:rsidRPr="001145B6">
              <w:rPr>
                <w:szCs w:val="24"/>
              </w:rPr>
              <w:t>4.51</w:t>
            </w:r>
          </w:p>
        </w:tc>
      </w:tr>
      <w:tr w:rsidR="005E1EF8" w:rsidRPr="001145B6" w14:paraId="1046EA47" w14:textId="77777777" w:rsidTr="005E1EF8">
        <w:trPr>
          <w:jc w:val="center"/>
        </w:trPr>
        <w:tc>
          <w:tcPr>
            <w:tcW w:w="3377" w:type="dxa"/>
            <w:tcMar>
              <w:top w:w="70" w:type="dxa"/>
              <w:left w:w="90" w:type="dxa"/>
              <w:bottom w:w="70" w:type="dxa"/>
              <w:right w:w="90" w:type="dxa"/>
            </w:tcMar>
            <w:vAlign w:val="center"/>
          </w:tcPr>
          <w:p w14:paraId="3A1BA0A9" w14:textId="14C318BB" w:rsidR="002C0FFF" w:rsidRPr="001145B6" w:rsidRDefault="00800E22" w:rsidP="001145B6">
            <w:pPr>
              <w:spacing w:line="240" w:lineRule="auto"/>
              <w:rPr>
                <w:szCs w:val="24"/>
              </w:rPr>
            </w:pPr>
            <w:r>
              <w:rPr>
                <w:szCs w:val="24"/>
              </w:rPr>
              <w:t>mBART-large</w:t>
            </w:r>
          </w:p>
        </w:tc>
        <w:tc>
          <w:tcPr>
            <w:tcW w:w="910" w:type="dxa"/>
            <w:tcMar>
              <w:top w:w="70" w:type="dxa"/>
              <w:left w:w="90" w:type="dxa"/>
              <w:bottom w:w="70" w:type="dxa"/>
              <w:right w:w="90" w:type="dxa"/>
            </w:tcMar>
            <w:vAlign w:val="center"/>
          </w:tcPr>
          <w:p w14:paraId="50EF5879" w14:textId="77777777" w:rsidR="002C0FFF" w:rsidRPr="001145B6" w:rsidRDefault="00000000" w:rsidP="001145B6">
            <w:pPr>
              <w:spacing w:line="240" w:lineRule="auto"/>
              <w:jc w:val="center"/>
              <w:rPr>
                <w:i/>
                <w:iCs/>
                <w:szCs w:val="24"/>
              </w:rPr>
            </w:pPr>
            <w:r w:rsidRPr="001145B6">
              <w:rPr>
                <w:b/>
                <w:i/>
                <w:iCs/>
                <w:szCs w:val="24"/>
              </w:rPr>
              <w:t>19.65</w:t>
            </w:r>
          </w:p>
        </w:tc>
        <w:tc>
          <w:tcPr>
            <w:tcW w:w="970" w:type="dxa"/>
            <w:tcMar>
              <w:top w:w="70" w:type="dxa"/>
              <w:left w:w="90" w:type="dxa"/>
              <w:bottom w:w="70" w:type="dxa"/>
              <w:right w:w="90" w:type="dxa"/>
            </w:tcMar>
            <w:vAlign w:val="center"/>
          </w:tcPr>
          <w:p w14:paraId="0921F513" w14:textId="77777777" w:rsidR="002C0FFF" w:rsidRPr="001145B6" w:rsidRDefault="00000000" w:rsidP="001145B6">
            <w:pPr>
              <w:spacing w:line="240" w:lineRule="auto"/>
              <w:jc w:val="center"/>
              <w:rPr>
                <w:i/>
                <w:iCs/>
                <w:szCs w:val="24"/>
              </w:rPr>
            </w:pPr>
            <w:r w:rsidRPr="001145B6">
              <w:rPr>
                <w:b/>
                <w:i/>
                <w:iCs/>
                <w:szCs w:val="24"/>
              </w:rPr>
              <w:t>26.24</w:t>
            </w:r>
          </w:p>
        </w:tc>
        <w:tc>
          <w:tcPr>
            <w:tcW w:w="856" w:type="dxa"/>
            <w:tcMar>
              <w:top w:w="70" w:type="dxa"/>
              <w:left w:w="90" w:type="dxa"/>
              <w:bottom w:w="70" w:type="dxa"/>
              <w:right w:w="90" w:type="dxa"/>
            </w:tcMar>
            <w:vAlign w:val="center"/>
          </w:tcPr>
          <w:p w14:paraId="76C38894" w14:textId="77777777" w:rsidR="002C0FFF" w:rsidRPr="001145B6" w:rsidRDefault="00000000" w:rsidP="001145B6">
            <w:pPr>
              <w:spacing w:line="240" w:lineRule="auto"/>
              <w:jc w:val="center"/>
              <w:rPr>
                <w:szCs w:val="24"/>
              </w:rPr>
            </w:pPr>
            <w:r w:rsidRPr="001145B6">
              <w:rPr>
                <w:i/>
                <w:szCs w:val="24"/>
              </w:rPr>
              <w:t>1.06</w:t>
            </w:r>
          </w:p>
        </w:tc>
        <w:tc>
          <w:tcPr>
            <w:tcW w:w="937" w:type="dxa"/>
            <w:tcMar>
              <w:top w:w="70" w:type="dxa"/>
              <w:left w:w="90" w:type="dxa"/>
              <w:bottom w:w="70" w:type="dxa"/>
              <w:right w:w="90" w:type="dxa"/>
            </w:tcMar>
            <w:vAlign w:val="center"/>
          </w:tcPr>
          <w:p w14:paraId="465B9C30" w14:textId="77777777" w:rsidR="002C0FFF" w:rsidRPr="001145B6" w:rsidRDefault="00000000" w:rsidP="001145B6">
            <w:pPr>
              <w:spacing w:line="240" w:lineRule="auto"/>
              <w:jc w:val="center"/>
              <w:rPr>
                <w:i/>
                <w:iCs/>
                <w:szCs w:val="24"/>
              </w:rPr>
            </w:pPr>
            <w:r w:rsidRPr="001145B6">
              <w:rPr>
                <w:b/>
                <w:i/>
                <w:iCs/>
                <w:szCs w:val="24"/>
              </w:rPr>
              <w:t>40.76</w:t>
            </w:r>
          </w:p>
        </w:tc>
        <w:tc>
          <w:tcPr>
            <w:tcW w:w="937" w:type="dxa"/>
            <w:tcMar>
              <w:top w:w="70" w:type="dxa"/>
              <w:left w:w="90" w:type="dxa"/>
              <w:bottom w:w="70" w:type="dxa"/>
              <w:right w:w="90" w:type="dxa"/>
            </w:tcMar>
            <w:vAlign w:val="center"/>
          </w:tcPr>
          <w:p w14:paraId="4383B208" w14:textId="77777777" w:rsidR="002C0FFF" w:rsidRPr="001145B6" w:rsidRDefault="00000000" w:rsidP="001145B6">
            <w:pPr>
              <w:spacing w:line="240" w:lineRule="auto"/>
              <w:jc w:val="center"/>
              <w:rPr>
                <w:i/>
                <w:iCs/>
                <w:szCs w:val="24"/>
              </w:rPr>
            </w:pPr>
            <w:r w:rsidRPr="001145B6">
              <w:rPr>
                <w:b/>
                <w:i/>
                <w:iCs/>
                <w:szCs w:val="24"/>
              </w:rPr>
              <w:t>80.09</w:t>
            </w:r>
          </w:p>
        </w:tc>
        <w:tc>
          <w:tcPr>
            <w:tcW w:w="1145" w:type="dxa"/>
            <w:tcMar>
              <w:top w:w="70" w:type="dxa"/>
              <w:left w:w="90" w:type="dxa"/>
              <w:bottom w:w="70" w:type="dxa"/>
              <w:right w:w="90" w:type="dxa"/>
            </w:tcMar>
            <w:vAlign w:val="center"/>
          </w:tcPr>
          <w:p w14:paraId="2E51B985" w14:textId="77777777" w:rsidR="002C0FFF" w:rsidRPr="001145B6" w:rsidRDefault="00000000" w:rsidP="001145B6">
            <w:pPr>
              <w:spacing w:line="240" w:lineRule="auto"/>
              <w:jc w:val="center"/>
              <w:rPr>
                <w:szCs w:val="24"/>
              </w:rPr>
            </w:pPr>
            <w:r w:rsidRPr="001145B6">
              <w:rPr>
                <w:szCs w:val="24"/>
              </w:rPr>
              <w:t>3.22</w:t>
            </w:r>
          </w:p>
        </w:tc>
      </w:tr>
      <w:tr w:rsidR="005E1EF8" w:rsidRPr="001145B6" w14:paraId="6FBF8586" w14:textId="77777777" w:rsidTr="005E1EF8">
        <w:trPr>
          <w:jc w:val="center"/>
        </w:trPr>
        <w:tc>
          <w:tcPr>
            <w:tcW w:w="3377" w:type="dxa"/>
            <w:tcMar>
              <w:top w:w="70" w:type="dxa"/>
              <w:left w:w="90" w:type="dxa"/>
              <w:bottom w:w="70" w:type="dxa"/>
              <w:right w:w="90" w:type="dxa"/>
            </w:tcMar>
            <w:vAlign w:val="center"/>
          </w:tcPr>
          <w:p w14:paraId="0B9659CC" w14:textId="77777777" w:rsidR="002C0FFF" w:rsidRPr="001145B6" w:rsidRDefault="00000000" w:rsidP="001145B6">
            <w:pPr>
              <w:spacing w:line="240" w:lineRule="auto"/>
              <w:rPr>
                <w:szCs w:val="24"/>
              </w:rPr>
            </w:pPr>
            <w:r w:rsidRPr="001145B6">
              <w:rPr>
                <w:szCs w:val="24"/>
              </w:rPr>
              <w:t>ru-mbart-summ</w:t>
            </w:r>
          </w:p>
        </w:tc>
        <w:tc>
          <w:tcPr>
            <w:tcW w:w="910" w:type="dxa"/>
            <w:tcMar>
              <w:top w:w="70" w:type="dxa"/>
              <w:left w:w="90" w:type="dxa"/>
              <w:bottom w:w="70" w:type="dxa"/>
              <w:right w:w="90" w:type="dxa"/>
            </w:tcMar>
            <w:vAlign w:val="center"/>
          </w:tcPr>
          <w:p w14:paraId="21FF9CD6" w14:textId="77777777" w:rsidR="002C0FFF" w:rsidRPr="001145B6" w:rsidRDefault="00000000" w:rsidP="001145B6">
            <w:pPr>
              <w:spacing w:line="240" w:lineRule="auto"/>
              <w:jc w:val="center"/>
              <w:rPr>
                <w:szCs w:val="24"/>
              </w:rPr>
            </w:pPr>
            <w:r w:rsidRPr="001145B6">
              <w:rPr>
                <w:szCs w:val="24"/>
              </w:rPr>
              <w:t>13.01</w:t>
            </w:r>
          </w:p>
        </w:tc>
        <w:tc>
          <w:tcPr>
            <w:tcW w:w="970" w:type="dxa"/>
            <w:tcMar>
              <w:top w:w="70" w:type="dxa"/>
              <w:left w:w="90" w:type="dxa"/>
              <w:bottom w:w="70" w:type="dxa"/>
              <w:right w:w="90" w:type="dxa"/>
            </w:tcMar>
            <w:vAlign w:val="center"/>
          </w:tcPr>
          <w:p w14:paraId="66307A48" w14:textId="77777777" w:rsidR="002C0FFF" w:rsidRPr="001145B6" w:rsidRDefault="00000000" w:rsidP="001145B6">
            <w:pPr>
              <w:spacing w:line="240" w:lineRule="auto"/>
              <w:jc w:val="center"/>
              <w:rPr>
                <w:szCs w:val="24"/>
              </w:rPr>
            </w:pPr>
            <w:r w:rsidRPr="001145B6">
              <w:rPr>
                <w:szCs w:val="24"/>
              </w:rPr>
              <w:t>17.49</w:t>
            </w:r>
          </w:p>
        </w:tc>
        <w:tc>
          <w:tcPr>
            <w:tcW w:w="856" w:type="dxa"/>
            <w:tcMar>
              <w:top w:w="70" w:type="dxa"/>
              <w:left w:w="90" w:type="dxa"/>
              <w:bottom w:w="70" w:type="dxa"/>
              <w:right w:w="90" w:type="dxa"/>
            </w:tcMar>
            <w:vAlign w:val="center"/>
          </w:tcPr>
          <w:p w14:paraId="6CD0135D" w14:textId="77777777" w:rsidR="002C0FFF" w:rsidRPr="001145B6" w:rsidRDefault="00000000" w:rsidP="001145B6">
            <w:pPr>
              <w:spacing w:line="240" w:lineRule="auto"/>
              <w:jc w:val="center"/>
              <w:rPr>
                <w:szCs w:val="24"/>
              </w:rPr>
            </w:pPr>
            <w:r w:rsidRPr="001145B6">
              <w:rPr>
                <w:szCs w:val="24"/>
              </w:rPr>
              <w:t>0.89</w:t>
            </w:r>
          </w:p>
        </w:tc>
        <w:tc>
          <w:tcPr>
            <w:tcW w:w="937" w:type="dxa"/>
            <w:tcMar>
              <w:top w:w="70" w:type="dxa"/>
              <w:left w:w="90" w:type="dxa"/>
              <w:bottom w:w="70" w:type="dxa"/>
              <w:right w:w="90" w:type="dxa"/>
            </w:tcMar>
            <w:vAlign w:val="center"/>
          </w:tcPr>
          <w:p w14:paraId="0583D69E" w14:textId="77777777" w:rsidR="002C0FFF" w:rsidRPr="001145B6" w:rsidRDefault="00000000" w:rsidP="001145B6">
            <w:pPr>
              <w:spacing w:line="240" w:lineRule="auto"/>
              <w:jc w:val="center"/>
              <w:rPr>
                <w:szCs w:val="24"/>
              </w:rPr>
            </w:pPr>
            <w:r w:rsidRPr="001145B6">
              <w:rPr>
                <w:szCs w:val="24"/>
              </w:rPr>
              <w:t>33.58</w:t>
            </w:r>
          </w:p>
        </w:tc>
        <w:tc>
          <w:tcPr>
            <w:tcW w:w="937" w:type="dxa"/>
            <w:tcMar>
              <w:top w:w="70" w:type="dxa"/>
              <w:left w:w="90" w:type="dxa"/>
              <w:bottom w:w="70" w:type="dxa"/>
              <w:right w:w="90" w:type="dxa"/>
            </w:tcMar>
            <w:vAlign w:val="center"/>
          </w:tcPr>
          <w:p w14:paraId="2DCD1A3B" w14:textId="77777777" w:rsidR="002C0FFF" w:rsidRPr="001145B6" w:rsidRDefault="00000000" w:rsidP="001145B6">
            <w:pPr>
              <w:spacing w:line="240" w:lineRule="auto"/>
              <w:jc w:val="center"/>
              <w:rPr>
                <w:szCs w:val="24"/>
              </w:rPr>
            </w:pPr>
            <w:r w:rsidRPr="001145B6">
              <w:rPr>
                <w:szCs w:val="24"/>
              </w:rPr>
              <w:t>78.30</w:t>
            </w:r>
          </w:p>
        </w:tc>
        <w:tc>
          <w:tcPr>
            <w:tcW w:w="1145" w:type="dxa"/>
            <w:tcMar>
              <w:top w:w="70" w:type="dxa"/>
              <w:left w:w="90" w:type="dxa"/>
              <w:bottom w:w="70" w:type="dxa"/>
              <w:right w:w="90" w:type="dxa"/>
            </w:tcMar>
            <w:vAlign w:val="center"/>
          </w:tcPr>
          <w:p w14:paraId="30741111" w14:textId="77777777" w:rsidR="002C0FFF" w:rsidRPr="001145B6" w:rsidRDefault="00000000" w:rsidP="001145B6">
            <w:pPr>
              <w:spacing w:line="240" w:lineRule="auto"/>
              <w:jc w:val="center"/>
              <w:rPr>
                <w:szCs w:val="24"/>
              </w:rPr>
            </w:pPr>
            <w:r w:rsidRPr="001145B6">
              <w:rPr>
                <w:szCs w:val="24"/>
              </w:rPr>
              <w:t>2.96</w:t>
            </w:r>
          </w:p>
        </w:tc>
      </w:tr>
      <w:tr w:rsidR="002C0FFF" w:rsidRPr="001145B6" w14:paraId="3D427AB2" w14:textId="77777777" w:rsidTr="00D72AFE">
        <w:trPr>
          <w:jc w:val="center"/>
        </w:trPr>
        <w:tc>
          <w:tcPr>
            <w:tcW w:w="9132" w:type="dxa"/>
            <w:gridSpan w:val="7"/>
            <w:tcMar>
              <w:top w:w="70" w:type="dxa"/>
              <w:left w:w="90" w:type="dxa"/>
              <w:bottom w:w="70" w:type="dxa"/>
              <w:right w:w="90" w:type="dxa"/>
            </w:tcMar>
            <w:vAlign w:val="center"/>
          </w:tcPr>
          <w:p w14:paraId="21726968" w14:textId="72603829" w:rsidR="002C0FFF" w:rsidRPr="001145B6" w:rsidRDefault="005112B0" w:rsidP="001145B6">
            <w:pPr>
              <w:spacing w:line="240" w:lineRule="auto"/>
              <w:rPr>
                <w:szCs w:val="24"/>
              </w:rPr>
            </w:pPr>
            <w:r>
              <w:rPr>
                <w:b/>
                <w:szCs w:val="24"/>
              </w:rPr>
              <w:t xml:space="preserve">Предлагаемые </w:t>
            </w:r>
            <w:r w:rsidR="00DE12F4">
              <w:rPr>
                <w:b/>
                <w:szCs w:val="24"/>
              </w:rPr>
              <w:t>подходы</w:t>
            </w:r>
          </w:p>
        </w:tc>
      </w:tr>
      <w:tr w:rsidR="005E1EF8" w:rsidRPr="001145B6" w14:paraId="2108E560" w14:textId="77777777" w:rsidTr="005E1EF8">
        <w:trPr>
          <w:jc w:val="center"/>
        </w:trPr>
        <w:tc>
          <w:tcPr>
            <w:tcW w:w="3377" w:type="dxa"/>
            <w:tcMar>
              <w:top w:w="70" w:type="dxa"/>
              <w:left w:w="90" w:type="dxa"/>
              <w:bottom w:w="70" w:type="dxa"/>
              <w:right w:w="90" w:type="dxa"/>
            </w:tcMar>
            <w:vAlign w:val="center"/>
          </w:tcPr>
          <w:p w14:paraId="3A69D62E" w14:textId="77777777" w:rsidR="002C0FFF" w:rsidRPr="001145B6" w:rsidRDefault="00000000" w:rsidP="001145B6">
            <w:pPr>
              <w:spacing w:line="240" w:lineRule="auto"/>
              <w:rPr>
                <w:szCs w:val="24"/>
                <w:lang w:val="en-US"/>
              </w:rPr>
            </w:pPr>
            <w:r w:rsidRPr="001145B6">
              <w:rPr>
                <w:szCs w:val="24"/>
                <w:lang w:val="en-US"/>
              </w:rPr>
              <w:t>ru-mbart-summ + Local pseudo-labeling</w:t>
            </w:r>
          </w:p>
        </w:tc>
        <w:tc>
          <w:tcPr>
            <w:tcW w:w="910" w:type="dxa"/>
            <w:tcMar>
              <w:top w:w="70" w:type="dxa"/>
              <w:left w:w="90" w:type="dxa"/>
              <w:bottom w:w="70" w:type="dxa"/>
              <w:right w:w="90" w:type="dxa"/>
            </w:tcMar>
            <w:vAlign w:val="center"/>
          </w:tcPr>
          <w:p w14:paraId="094A828C" w14:textId="77777777" w:rsidR="002C0FFF" w:rsidRPr="001145B6" w:rsidRDefault="00000000" w:rsidP="001145B6">
            <w:pPr>
              <w:spacing w:line="240" w:lineRule="auto"/>
              <w:jc w:val="center"/>
              <w:rPr>
                <w:szCs w:val="24"/>
              </w:rPr>
            </w:pPr>
            <w:r w:rsidRPr="001145B6">
              <w:rPr>
                <w:i/>
                <w:szCs w:val="24"/>
              </w:rPr>
              <w:t>18.16</w:t>
            </w:r>
          </w:p>
        </w:tc>
        <w:tc>
          <w:tcPr>
            <w:tcW w:w="970" w:type="dxa"/>
            <w:tcMar>
              <w:top w:w="70" w:type="dxa"/>
              <w:left w:w="90" w:type="dxa"/>
              <w:bottom w:w="70" w:type="dxa"/>
              <w:right w:w="90" w:type="dxa"/>
            </w:tcMar>
            <w:vAlign w:val="center"/>
          </w:tcPr>
          <w:p w14:paraId="0A7EF48D" w14:textId="77777777" w:rsidR="002C0FFF" w:rsidRPr="001145B6" w:rsidRDefault="00000000" w:rsidP="001145B6">
            <w:pPr>
              <w:spacing w:line="240" w:lineRule="auto"/>
              <w:jc w:val="center"/>
              <w:rPr>
                <w:szCs w:val="24"/>
              </w:rPr>
            </w:pPr>
            <w:r w:rsidRPr="001145B6">
              <w:rPr>
                <w:i/>
                <w:szCs w:val="24"/>
              </w:rPr>
              <w:t>24.81</w:t>
            </w:r>
          </w:p>
        </w:tc>
        <w:tc>
          <w:tcPr>
            <w:tcW w:w="856" w:type="dxa"/>
            <w:tcMar>
              <w:top w:w="70" w:type="dxa"/>
              <w:left w:w="90" w:type="dxa"/>
              <w:bottom w:w="70" w:type="dxa"/>
              <w:right w:w="90" w:type="dxa"/>
            </w:tcMar>
            <w:vAlign w:val="center"/>
          </w:tcPr>
          <w:p w14:paraId="437887D6" w14:textId="77777777" w:rsidR="002C0FFF" w:rsidRPr="001145B6" w:rsidRDefault="00000000" w:rsidP="001145B6">
            <w:pPr>
              <w:spacing w:line="240" w:lineRule="auto"/>
              <w:jc w:val="center"/>
              <w:rPr>
                <w:szCs w:val="24"/>
              </w:rPr>
            </w:pPr>
            <w:r w:rsidRPr="001145B6">
              <w:rPr>
                <w:szCs w:val="24"/>
              </w:rPr>
              <w:t>0.69</w:t>
            </w:r>
          </w:p>
        </w:tc>
        <w:tc>
          <w:tcPr>
            <w:tcW w:w="937" w:type="dxa"/>
            <w:tcMar>
              <w:top w:w="70" w:type="dxa"/>
              <w:left w:w="90" w:type="dxa"/>
              <w:bottom w:w="70" w:type="dxa"/>
              <w:right w:w="90" w:type="dxa"/>
            </w:tcMar>
            <w:vAlign w:val="center"/>
          </w:tcPr>
          <w:p w14:paraId="01FFE294" w14:textId="77777777" w:rsidR="002C0FFF" w:rsidRPr="001145B6" w:rsidRDefault="00000000" w:rsidP="001145B6">
            <w:pPr>
              <w:spacing w:line="240" w:lineRule="auto"/>
              <w:jc w:val="center"/>
              <w:rPr>
                <w:szCs w:val="24"/>
              </w:rPr>
            </w:pPr>
            <w:r w:rsidRPr="001145B6">
              <w:rPr>
                <w:i/>
                <w:szCs w:val="24"/>
              </w:rPr>
              <w:t>39.13</w:t>
            </w:r>
          </w:p>
        </w:tc>
        <w:tc>
          <w:tcPr>
            <w:tcW w:w="937" w:type="dxa"/>
            <w:tcMar>
              <w:top w:w="70" w:type="dxa"/>
              <w:left w:w="90" w:type="dxa"/>
              <w:bottom w:w="70" w:type="dxa"/>
              <w:right w:w="90" w:type="dxa"/>
            </w:tcMar>
            <w:vAlign w:val="center"/>
          </w:tcPr>
          <w:p w14:paraId="50A40654" w14:textId="77777777" w:rsidR="002C0FFF" w:rsidRPr="001145B6" w:rsidRDefault="00000000" w:rsidP="001145B6">
            <w:pPr>
              <w:spacing w:line="240" w:lineRule="auto"/>
              <w:jc w:val="center"/>
              <w:rPr>
                <w:szCs w:val="24"/>
              </w:rPr>
            </w:pPr>
            <w:r w:rsidRPr="001145B6">
              <w:rPr>
                <w:i/>
                <w:szCs w:val="24"/>
              </w:rPr>
              <w:t>79.61</w:t>
            </w:r>
          </w:p>
        </w:tc>
        <w:tc>
          <w:tcPr>
            <w:tcW w:w="1145" w:type="dxa"/>
            <w:tcMar>
              <w:top w:w="70" w:type="dxa"/>
              <w:left w:w="90" w:type="dxa"/>
              <w:bottom w:w="70" w:type="dxa"/>
              <w:right w:w="90" w:type="dxa"/>
            </w:tcMar>
            <w:vAlign w:val="center"/>
          </w:tcPr>
          <w:p w14:paraId="3F93B80F" w14:textId="77777777" w:rsidR="002C0FFF" w:rsidRPr="001145B6" w:rsidRDefault="00000000" w:rsidP="001145B6">
            <w:pPr>
              <w:spacing w:line="240" w:lineRule="auto"/>
              <w:jc w:val="center"/>
              <w:rPr>
                <w:szCs w:val="24"/>
              </w:rPr>
            </w:pPr>
            <w:r w:rsidRPr="001145B6">
              <w:rPr>
                <w:szCs w:val="24"/>
              </w:rPr>
              <w:t>3.02</w:t>
            </w:r>
          </w:p>
        </w:tc>
      </w:tr>
      <w:tr w:rsidR="005E1EF8" w:rsidRPr="001145B6" w14:paraId="77483A1B" w14:textId="77777777" w:rsidTr="005E1EF8">
        <w:trPr>
          <w:jc w:val="center"/>
        </w:trPr>
        <w:tc>
          <w:tcPr>
            <w:tcW w:w="3377" w:type="dxa"/>
            <w:tcMar>
              <w:top w:w="70" w:type="dxa"/>
              <w:left w:w="90" w:type="dxa"/>
              <w:bottom w:w="70" w:type="dxa"/>
              <w:right w:w="90" w:type="dxa"/>
            </w:tcMar>
            <w:vAlign w:val="center"/>
          </w:tcPr>
          <w:p w14:paraId="6D546A1D" w14:textId="77777777" w:rsidR="002C0FFF" w:rsidRPr="001145B6" w:rsidRDefault="00000000" w:rsidP="001145B6">
            <w:pPr>
              <w:spacing w:line="240" w:lineRule="auto"/>
              <w:rPr>
                <w:szCs w:val="24"/>
                <w:lang w:val="en-US"/>
              </w:rPr>
            </w:pPr>
            <w:r w:rsidRPr="001145B6">
              <w:rPr>
                <w:szCs w:val="24"/>
                <w:lang w:val="en-US"/>
              </w:rPr>
              <w:t>ru-mbart-summ + Global pseudo-labeling</w:t>
            </w:r>
          </w:p>
        </w:tc>
        <w:tc>
          <w:tcPr>
            <w:tcW w:w="910" w:type="dxa"/>
            <w:tcMar>
              <w:top w:w="70" w:type="dxa"/>
              <w:left w:w="90" w:type="dxa"/>
              <w:bottom w:w="70" w:type="dxa"/>
              <w:right w:w="90" w:type="dxa"/>
            </w:tcMar>
            <w:vAlign w:val="center"/>
          </w:tcPr>
          <w:p w14:paraId="5A77DD5C" w14:textId="77777777" w:rsidR="002C0FFF" w:rsidRPr="001145B6" w:rsidRDefault="00000000" w:rsidP="001145B6">
            <w:pPr>
              <w:spacing w:line="240" w:lineRule="auto"/>
              <w:jc w:val="center"/>
              <w:rPr>
                <w:szCs w:val="24"/>
              </w:rPr>
            </w:pPr>
            <w:r w:rsidRPr="001145B6">
              <w:rPr>
                <w:szCs w:val="24"/>
              </w:rPr>
              <w:t>16.79</w:t>
            </w:r>
          </w:p>
        </w:tc>
        <w:tc>
          <w:tcPr>
            <w:tcW w:w="970" w:type="dxa"/>
            <w:tcMar>
              <w:top w:w="70" w:type="dxa"/>
              <w:left w:w="90" w:type="dxa"/>
              <w:bottom w:w="70" w:type="dxa"/>
              <w:right w:w="90" w:type="dxa"/>
            </w:tcMar>
            <w:vAlign w:val="center"/>
          </w:tcPr>
          <w:p w14:paraId="4373F1CE" w14:textId="77777777" w:rsidR="002C0FFF" w:rsidRPr="001145B6" w:rsidRDefault="00000000" w:rsidP="001145B6">
            <w:pPr>
              <w:spacing w:line="240" w:lineRule="auto"/>
              <w:jc w:val="center"/>
              <w:rPr>
                <w:szCs w:val="24"/>
              </w:rPr>
            </w:pPr>
            <w:r w:rsidRPr="001145B6">
              <w:rPr>
                <w:szCs w:val="24"/>
              </w:rPr>
              <w:t>23.10</w:t>
            </w:r>
          </w:p>
        </w:tc>
        <w:tc>
          <w:tcPr>
            <w:tcW w:w="856" w:type="dxa"/>
            <w:tcMar>
              <w:top w:w="70" w:type="dxa"/>
              <w:left w:w="90" w:type="dxa"/>
              <w:bottom w:w="70" w:type="dxa"/>
              <w:right w:w="90" w:type="dxa"/>
            </w:tcMar>
            <w:vAlign w:val="center"/>
          </w:tcPr>
          <w:p w14:paraId="52104E71" w14:textId="77777777" w:rsidR="002C0FFF" w:rsidRPr="001145B6" w:rsidRDefault="00000000" w:rsidP="001145B6">
            <w:pPr>
              <w:spacing w:line="240" w:lineRule="auto"/>
              <w:jc w:val="center"/>
              <w:rPr>
                <w:szCs w:val="24"/>
              </w:rPr>
            </w:pPr>
            <w:r w:rsidRPr="001145B6">
              <w:rPr>
                <w:szCs w:val="24"/>
              </w:rPr>
              <w:t>0.64</w:t>
            </w:r>
          </w:p>
        </w:tc>
        <w:tc>
          <w:tcPr>
            <w:tcW w:w="937" w:type="dxa"/>
            <w:tcMar>
              <w:top w:w="70" w:type="dxa"/>
              <w:left w:w="90" w:type="dxa"/>
              <w:bottom w:w="70" w:type="dxa"/>
              <w:right w:w="90" w:type="dxa"/>
            </w:tcMar>
            <w:vAlign w:val="center"/>
          </w:tcPr>
          <w:p w14:paraId="569E2063" w14:textId="77777777" w:rsidR="002C0FFF" w:rsidRPr="001145B6" w:rsidRDefault="00000000" w:rsidP="001145B6">
            <w:pPr>
              <w:spacing w:line="240" w:lineRule="auto"/>
              <w:jc w:val="center"/>
              <w:rPr>
                <w:szCs w:val="24"/>
              </w:rPr>
            </w:pPr>
            <w:r w:rsidRPr="001145B6">
              <w:rPr>
                <w:szCs w:val="24"/>
              </w:rPr>
              <w:t>38.47</w:t>
            </w:r>
          </w:p>
        </w:tc>
        <w:tc>
          <w:tcPr>
            <w:tcW w:w="937" w:type="dxa"/>
            <w:tcMar>
              <w:top w:w="70" w:type="dxa"/>
              <w:left w:w="90" w:type="dxa"/>
              <w:bottom w:w="70" w:type="dxa"/>
              <w:right w:w="90" w:type="dxa"/>
            </w:tcMar>
            <w:vAlign w:val="center"/>
          </w:tcPr>
          <w:p w14:paraId="0B4D5FEB" w14:textId="77777777" w:rsidR="002C0FFF" w:rsidRPr="001145B6" w:rsidRDefault="00000000" w:rsidP="001145B6">
            <w:pPr>
              <w:spacing w:line="240" w:lineRule="auto"/>
              <w:jc w:val="center"/>
              <w:rPr>
                <w:szCs w:val="24"/>
              </w:rPr>
            </w:pPr>
            <w:r w:rsidRPr="001145B6">
              <w:rPr>
                <w:szCs w:val="24"/>
              </w:rPr>
              <w:t>79.19</w:t>
            </w:r>
          </w:p>
        </w:tc>
        <w:tc>
          <w:tcPr>
            <w:tcW w:w="1145" w:type="dxa"/>
            <w:tcMar>
              <w:top w:w="70" w:type="dxa"/>
              <w:left w:w="90" w:type="dxa"/>
              <w:bottom w:w="70" w:type="dxa"/>
              <w:right w:w="90" w:type="dxa"/>
            </w:tcMar>
            <w:vAlign w:val="center"/>
          </w:tcPr>
          <w:p w14:paraId="326567B4" w14:textId="77777777" w:rsidR="002C0FFF" w:rsidRPr="001145B6" w:rsidRDefault="00000000" w:rsidP="001145B6">
            <w:pPr>
              <w:spacing w:line="240" w:lineRule="auto"/>
              <w:jc w:val="center"/>
              <w:rPr>
                <w:szCs w:val="24"/>
              </w:rPr>
            </w:pPr>
            <w:r w:rsidRPr="001145B6">
              <w:rPr>
                <w:szCs w:val="24"/>
              </w:rPr>
              <w:t>2.90</w:t>
            </w:r>
          </w:p>
        </w:tc>
      </w:tr>
      <w:tr w:rsidR="005E1EF8" w:rsidRPr="001145B6" w14:paraId="745CD94D" w14:textId="77777777" w:rsidTr="005E1EF8">
        <w:trPr>
          <w:jc w:val="center"/>
        </w:trPr>
        <w:tc>
          <w:tcPr>
            <w:tcW w:w="3377" w:type="dxa"/>
            <w:tcMar>
              <w:top w:w="70" w:type="dxa"/>
              <w:left w:w="90" w:type="dxa"/>
              <w:bottom w:w="70" w:type="dxa"/>
              <w:right w:w="90" w:type="dxa"/>
            </w:tcMar>
            <w:vAlign w:val="center"/>
          </w:tcPr>
          <w:p w14:paraId="28EA1638" w14:textId="77777777" w:rsidR="002C0FFF" w:rsidRPr="001145B6" w:rsidRDefault="00000000" w:rsidP="001145B6">
            <w:pPr>
              <w:spacing w:line="240" w:lineRule="auto"/>
              <w:rPr>
                <w:szCs w:val="24"/>
              </w:rPr>
            </w:pPr>
            <w:r w:rsidRPr="001145B6">
              <w:rPr>
                <w:szCs w:val="24"/>
              </w:rPr>
              <w:t>ru-mbart-summ + Generator</w:t>
            </w:r>
          </w:p>
        </w:tc>
        <w:tc>
          <w:tcPr>
            <w:tcW w:w="910" w:type="dxa"/>
            <w:tcMar>
              <w:top w:w="70" w:type="dxa"/>
              <w:left w:w="90" w:type="dxa"/>
              <w:bottom w:w="70" w:type="dxa"/>
              <w:right w:w="90" w:type="dxa"/>
            </w:tcMar>
            <w:vAlign w:val="center"/>
          </w:tcPr>
          <w:p w14:paraId="3763384A" w14:textId="77777777" w:rsidR="002C0FFF" w:rsidRPr="001145B6" w:rsidRDefault="00000000" w:rsidP="001145B6">
            <w:pPr>
              <w:spacing w:line="240" w:lineRule="auto"/>
              <w:jc w:val="center"/>
              <w:rPr>
                <w:szCs w:val="24"/>
              </w:rPr>
            </w:pPr>
            <w:r w:rsidRPr="001145B6">
              <w:rPr>
                <w:szCs w:val="24"/>
              </w:rPr>
              <w:t>14.71</w:t>
            </w:r>
          </w:p>
        </w:tc>
        <w:tc>
          <w:tcPr>
            <w:tcW w:w="970" w:type="dxa"/>
            <w:tcMar>
              <w:top w:w="70" w:type="dxa"/>
              <w:left w:w="90" w:type="dxa"/>
              <w:bottom w:w="70" w:type="dxa"/>
              <w:right w:w="90" w:type="dxa"/>
            </w:tcMar>
            <w:vAlign w:val="center"/>
          </w:tcPr>
          <w:p w14:paraId="74732F78" w14:textId="77777777" w:rsidR="002C0FFF" w:rsidRPr="001145B6" w:rsidRDefault="00000000" w:rsidP="001145B6">
            <w:pPr>
              <w:spacing w:line="240" w:lineRule="auto"/>
              <w:jc w:val="center"/>
              <w:rPr>
                <w:szCs w:val="24"/>
              </w:rPr>
            </w:pPr>
            <w:r w:rsidRPr="001145B6">
              <w:rPr>
                <w:szCs w:val="24"/>
              </w:rPr>
              <w:t>16.82</w:t>
            </w:r>
          </w:p>
        </w:tc>
        <w:tc>
          <w:tcPr>
            <w:tcW w:w="856" w:type="dxa"/>
            <w:tcMar>
              <w:top w:w="70" w:type="dxa"/>
              <w:left w:w="90" w:type="dxa"/>
              <w:bottom w:w="70" w:type="dxa"/>
              <w:right w:w="90" w:type="dxa"/>
            </w:tcMar>
            <w:vAlign w:val="center"/>
          </w:tcPr>
          <w:p w14:paraId="01F0FE77" w14:textId="77777777" w:rsidR="002C0FFF" w:rsidRPr="001145B6" w:rsidRDefault="00000000" w:rsidP="001145B6">
            <w:pPr>
              <w:spacing w:line="240" w:lineRule="auto"/>
              <w:jc w:val="center"/>
              <w:rPr>
                <w:szCs w:val="24"/>
              </w:rPr>
            </w:pPr>
            <w:r w:rsidRPr="001145B6">
              <w:rPr>
                <w:szCs w:val="24"/>
              </w:rPr>
              <w:t>0.92</w:t>
            </w:r>
          </w:p>
        </w:tc>
        <w:tc>
          <w:tcPr>
            <w:tcW w:w="937" w:type="dxa"/>
            <w:tcMar>
              <w:top w:w="70" w:type="dxa"/>
              <w:left w:w="90" w:type="dxa"/>
              <w:bottom w:w="70" w:type="dxa"/>
              <w:right w:w="90" w:type="dxa"/>
            </w:tcMar>
            <w:vAlign w:val="center"/>
          </w:tcPr>
          <w:p w14:paraId="155ED60D" w14:textId="77777777" w:rsidR="002C0FFF" w:rsidRPr="001145B6" w:rsidRDefault="00000000" w:rsidP="001145B6">
            <w:pPr>
              <w:spacing w:line="240" w:lineRule="auto"/>
              <w:jc w:val="center"/>
              <w:rPr>
                <w:szCs w:val="24"/>
              </w:rPr>
            </w:pPr>
            <w:r w:rsidRPr="001145B6">
              <w:rPr>
                <w:szCs w:val="24"/>
              </w:rPr>
              <w:t>34.83</w:t>
            </w:r>
          </w:p>
        </w:tc>
        <w:tc>
          <w:tcPr>
            <w:tcW w:w="937" w:type="dxa"/>
            <w:tcMar>
              <w:top w:w="70" w:type="dxa"/>
              <w:left w:w="90" w:type="dxa"/>
              <w:bottom w:w="70" w:type="dxa"/>
              <w:right w:w="90" w:type="dxa"/>
            </w:tcMar>
            <w:vAlign w:val="center"/>
          </w:tcPr>
          <w:p w14:paraId="72467AC0" w14:textId="77777777" w:rsidR="002C0FFF" w:rsidRPr="001145B6" w:rsidRDefault="00000000" w:rsidP="001145B6">
            <w:pPr>
              <w:spacing w:line="240" w:lineRule="auto"/>
              <w:jc w:val="center"/>
              <w:rPr>
                <w:szCs w:val="24"/>
              </w:rPr>
            </w:pPr>
            <w:r w:rsidRPr="001145B6">
              <w:rPr>
                <w:szCs w:val="24"/>
              </w:rPr>
              <w:t>77.64</w:t>
            </w:r>
          </w:p>
        </w:tc>
        <w:tc>
          <w:tcPr>
            <w:tcW w:w="1145" w:type="dxa"/>
            <w:tcMar>
              <w:top w:w="70" w:type="dxa"/>
              <w:left w:w="90" w:type="dxa"/>
              <w:bottom w:w="70" w:type="dxa"/>
              <w:right w:w="90" w:type="dxa"/>
            </w:tcMar>
            <w:vAlign w:val="center"/>
          </w:tcPr>
          <w:p w14:paraId="14E01A47" w14:textId="77777777" w:rsidR="002C0FFF" w:rsidRPr="001145B6" w:rsidRDefault="00000000" w:rsidP="001145B6">
            <w:pPr>
              <w:spacing w:line="240" w:lineRule="auto"/>
              <w:jc w:val="center"/>
              <w:rPr>
                <w:szCs w:val="24"/>
              </w:rPr>
            </w:pPr>
            <w:r w:rsidRPr="001145B6">
              <w:rPr>
                <w:szCs w:val="24"/>
              </w:rPr>
              <w:t>8.00</w:t>
            </w:r>
          </w:p>
        </w:tc>
      </w:tr>
      <w:tr w:rsidR="005E1EF8" w:rsidRPr="001145B6" w14:paraId="1B28F9C2" w14:textId="77777777" w:rsidTr="005E1EF8">
        <w:trPr>
          <w:jc w:val="center"/>
        </w:trPr>
        <w:tc>
          <w:tcPr>
            <w:tcW w:w="3377" w:type="dxa"/>
            <w:tcMar>
              <w:top w:w="70" w:type="dxa"/>
              <w:left w:w="90" w:type="dxa"/>
              <w:bottom w:w="70" w:type="dxa"/>
              <w:right w:w="90" w:type="dxa"/>
            </w:tcMar>
            <w:vAlign w:val="center"/>
          </w:tcPr>
          <w:p w14:paraId="29095210" w14:textId="77777777" w:rsidR="002C0FFF" w:rsidRPr="001145B6" w:rsidRDefault="00000000" w:rsidP="001145B6">
            <w:pPr>
              <w:spacing w:line="240" w:lineRule="auto"/>
              <w:rPr>
                <w:szCs w:val="24"/>
                <w:lang w:val="en-US"/>
              </w:rPr>
            </w:pPr>
            <w:r w:rsidRPr="001145B6">
              <w:rPr>
                <w:szCs w:val="24"/>
                <w:lang w:val="en-US"/>
              </w:rPr>
              <w:lastRenderedPageBreak/>
              <w:t>ru-mbart-summ + Generator-Ranker</w:t>
            </w:r>
          </w:p>
        </w:tc>
        <w:tc>
          <w:tcPr>
            <w:tcW w:w="910" w:type="dxa"/>
            <w:tcMar>
              <w:top w:w="70" w:type="dxa"/>
              <w:left w:w="90" w:type="dxa"/>
              <w:bottom w:w="70" w:type="dxa"/>
              <w:right w:w="90" w:type="dxa"/>
            </w:tcMar>
            <w:vAlign w:val="center"/>
          </w:tcPr>
          <w:p w14:paraId="659E09A6" w14:textId="77777777" w:rsidR="002C0FFF" w:rsidRPr="001145B6" w:rsidRDefault="00000000" w:rsidP="001145B6">
            <w:pPr>
              <w:spacing w:line="240" w:lineRule="auto"/>
              <w:jc w:val="center"/>
              <w:rPr>
                <w:szCs w:val="24"/>
              </w:rPr>
            </w:pPr>
            <w:r w:rsidRPr="001145B6">
              <w:rPr>
                <w:szCs w:val="24"/>
              </w:rPr>
              <w:t>15.29</w:t>
            </w:r>
          </w:p>
        </w:tc>
        <w:tc>
          <w:tcPr>
            <w:tcW w:w="970" w:type="dxa"/>
            <w:tcMar>
              <w:top w:w="70" w:type="dxa"/>
              <w:left w:w="90" w:type="dxa"/>
              <w:bottom w:w="70" w:type="dxa"/>
              <w:right w:w="90" w:type="dxa"/>
            </w:tcMar>
            <w:vAlign w:val="center"/>
          </w:tcPr>
          <w:p w14:paraId="7AE51D56" w14:textId="77777777" w:rsidR="002C0FFF" w:rsidRPr="001145B6" w:rsidRDefault="00000000" w:rsidP="001145B6">
            <w:pPr>
              <w:spacing w:line="240" w:lineRule="auto"/>
              <w:jc w:val="center"/>
              <w:rPr>
                <w:szCs w:val="24"/>
              </w:rPr>
            </w:pPr>
            <w:r w:rsidRPr="001145B6">
              <w:rPr>
                <w:szCs w:val="24"/>
              </w:rPr>
              <w:t>17.00</w:t>
            </w:r>
          </w:p>
        </w:tc>
        <w:tc>
          <w:tcPr>
            <w:tcW w:w="856" w:type="dxa"/>
            <w:tcMar>
              <w:top w:w="70" w:type="dxa"/>
              <w:left w:w="90" w:type="dxa"/>
              <w:bottom w:w="70" w:type="dxa"/>
              <w:right w:w="90" w:type="dxa"/>
            </w:tcMar>
            <w:vAlign w:val="center"/>
          </w:tcPr>
          <w:p w14:paraId="42A36BFF" w14:textId="77777777" w:rsidR="002C0FFF" w:rsidRPr="001145B6" w:rsidRDefault="00000000" w:rsidP="001145B6">
            <w:pPr>
              <w:spacing w:line="240" w:lineRule="auto"/>
              <w:jc w:val="center"/>
              <w:rPr>
                <w:i/>
                <w:iCs/>
                <w:szCs w:val="24"/>
              </w:rPr>
            </w:pPr>
            <w:r w:rsidRPr="001145B6">
              <w:rPr>
                <w:b/>
                <w:i/>
                <w:iCs/>
                <w:szCs w:val="24"/>
              </w:rPr>
              <w:t>1.47</w:t>
            </w:r>
          </w:p>
        </w:tc>
        <w:tc>
          <w:tcPr>
            <w:tcW w:w="937" w:type="dxa"/>
            <w:tcMar>
              <w:top w:w="70" w:type="dxa"/>
              <w:left w:w="90" w:type="dxa"/>
              <w:bottom w:w="70" w:type="dxa"/>
              <w:right w:w="90" w:type="dxa"/>
            </w:tcMar>
            <w:vAlign w:val="center"/>
          </w:tcPr>
          <w:p w14:paraId="1272E3F1" w14:textId="77777777" w:rsidR="002C0FFF" w:rsidRPr="001145B6" w:rsidRDefault="00000000" w:rsidP="001145B6">
            <w:pPr>
              <w:spacing w:line="240" w:lineRule="auto"/>
              <w:jc w:val="center"/>
              <w:rPr>
                <w:szCs w:val="24"/>
              </w:rPr>
            </w:pPr>
            <w:r w:rsidRPr="001145B6">
              <w:rPr>
                <w:szCs w:val="24"/>
              </w:rPr>
              <w:t>36.45</w:t>
            </w:r>
          </w:p>
        </w:tc>
        <w:tc>
          <w:tcPr>
            <w:tcW w:w="937" w:type="dxa"/>
            <w:tcMar>
              <w:top w:w="70" w:type="dxa"/>
              <w:left w:w="90" w:type="dxa"/>
              <w:bottom w:w="70" w:type="dxa"/>
              <w:right w:w="90" w:type="dxa"/>
            </w:tcMar>
            <w:vAlign w:val="center"/>
          </w:tcPr>
          <w:p w14:paraId="5C9F40E8" w14:textId="77777777" w:rsidR="002C0FFF" w:rsidRPr="001145B6" w:rsidRDefault="00000000" w:rsidP="001145B6">
            <w:pPr>
              <w:spacing w:line="240" w:lineRule="auto"/>
              <w:jc w:val="center"/>
              <w:rPr>
                <w:szCs w:val="24"/>
              </w:rPr>
            </w:pPr>
            <w:r w:rsidRPr="001145B6">
              <w:rPr>
                <w:szCs w:val="24"/>
              </w:rPr>
              <w:t>78.07</w:t>
            </w:r>
          </w:p>
        </w:tc>
        <w:tc>
          <w:tcPr>
            <w:tcW w:w="1145" w:type="dxa"/>
            <w:tcMar>
              <w:top w:w="70" w:type="dxa"/>
              <w:left w:w="90" w:type="dxa"/>
              <w:bottom w:w="70" w:type="dxa"/>
              <w:right w:w="90" w:type="dxa"/>
            </w:tcMar>
            <w:vAlign w:val="center"/>
          </w:tcPr>
          <w:p w14:paraId="6489F280" w14:textId="77777777" w:rsidR="002C0FFF" w:rsidRPr="001145B6" w:rsidRDefault="00000000" w:rsidP="001145B6">
            <w:pPr>
              <w:spacing w:line="240" w:lineRule="auto"/>
              <w:jc w:val="center"/>
              <w:rPr>
                <w:szCs w:val="24"/>
              </w:rPr>
            </w:pPr>
            <w:r w:rsidRPr="001145B6">
              <w:rPr>
                <w:szCs w:val="24"/>
              </w:rPr>
              <w:t>7.89</w:t>
            </w:r>
          </w:p>
        </w:tc>
      </w:tr>
    </w:tbl>
    <w:p w14:paraId="6FB6709D" w14:textId="6D1E7A0D" w:rsidR="005E1EF8" w:rsidRPr="005E1EF8" w:rsidRDefault="005E1EF8" w:rsidP="000A30F4">
      <w:pPr>
        <w:pStyle w:val="af"/>
        <w:jc w:val="both"/>
        <w:rPr>
          <w:color w:val="000000" w:themeColor="text1"/>
          <w14:textOutline w14:w="0" w14:cap="flat" w14:cmpd="sng" w14:algn="ctr">
            <w14:noFill/>
            <w14:prstDash w14:val="solid"/>
            <w14:round/>
          </w14:textOutline>
        </w:rPr>
      </w:pPr>
      <w:r w:rsidRPr="005E1EF8">
        <w:rPr>
          <w:color w:val="000000" w:themeColor="text1"/>
          <w14:textOutline w14:w="0" w14:cap="flat" w14:cmpd="sng" w14:algn="ctr">
            <w14:noFill/>
            <w14:prstDash w14:val="solid"/>
            <w14:round/>
          </w14:textOutline>
        </w:rPr>
        <w:t>Среди экстрактивных методов наилучшие результаты демонстрирует конфигурация ruTermExtract + Filter: F1@10 = 13.12, R1@10 = 34.14 и BS@10 = 77.09. Прирост относительно исходного ruTermExtract подтверждает, что статистико</w:t>
      </w:r>
      <w:r w:rsidR="00262CE0">
        <w:rPr>
          <w:color w:val="000000" w:themeColor="text1"/>
          <w14:textOutline w14:w="0" w14:cap="flat" w14:cmpd="sng" w14:algn="ctr">
            <w14:noFill/>
            <w14:prstDash w14:val="solid"/>
            <w14:round/>
          </w14:textOutline>
        </w:rPr>
        <w:t>-</w:t>
      </w:r>
      <w:r w:rsidRPr="005E1EF8">
        <w:rPr>
          <w:color w:val="000000" w:themeColor="text1"/>
          <w14:textOutline w14:w="0" w14:cap="flat" w14:cmpd="sng" w14:algn="ctr">
            <w14:noFill/>
            <w14:prstDash w14:val="solid"/>
            <w14:round/>
          </w14:textOutline>
        </w:rPr>
        <w:t xml:space="preserve">лингвистическая обработка повышает устойчивость списка выделенных кандидатов. Сходный эффект наблюдается и для </w:t>
      </w:r>
      <w:proofErr w:type="gramStart"/>
      <w:r w:rsidRPr="005E1EF8">
        <w:rPr>
          <w:color w:val="000000" w:themeColor="text1"/>
          <w14:textOutline w14:w="0" w14:cap="flat" w14:cmpd="sng" w14:algn="ctr">
            <w14:noFill/>
            <w14:prstDash w14:val="solid"/>
            <w14:round/>
          </w14:textOutline>
        </w:rPr>
        <w:t>YAKE!:</w:t>
      </w:r>
      <w:proofErr w:type="gramEnd"/>
      <w:r w:rsidRPr="005E1EF8">
        <w:rPr>
          <w:color w:val="000000" w:themeColor="text1"/>
          <w14:textOutline w14:w="0" w14:cap="flat" w14:cmpd="sng" w14:algn="ctr">
            <w14:noFill/>
            <w14:prstDash w14:val="solid"/>
            <w14:round/>
          </w14:textOutline>
        </w:rPr>
        <w:t xml:space="preserve"> после фильтрации показатели возрастают с 10.52 до 12.02 по F1@10 и с 74.22 до 75.29 по BS@10. Следовательно, уже на уровне статистических методов фильтр не только уменьшает шум, но и повышает качество итоговых предсказаний.</w:t>
      </w:r>
    </w:p>
    <w:p w14:paraId="5844E87F" w14:textId="4708E999" w:rsidR="005E1EF8" w:rsidRPr="005E1EF8" w:rsidRDefault="005E1EF8" w:rsidP="000A30F4">
      <w:pPr>
        <w:pStyle w:val="af"/>
        <w:jc w:val="both"/>
        <w:rPr>
          <w:color w:val="000000" w:themeColor="text1"/>
          <w14:textOutline w14:w="0" w14:cap="flat" w14:cmpd="sng" w14:algn="ctr">
            <w14:noFill/>
            <w14:prstDash w14:val="solid"/>
            <w14:round/>
          </w14:textOutline>
        </w:rPr>
      </w:pPr>
      <w:r w:rsidRPr="005E1EF8">
        <w:rPr>
          <w:color w:val="000000" w:themeColor="text1"/>
          <w14:textOutline w14:w="0" w14:cap="flat" w14:cmpd="sng" w14:algn="ctr">
            <w14:noFill/>
            <w14:prstDash w14:val="solid"/>
            <w14:round/>
          </w14:textOutline>
        </w:rPr>
        <w:t>По сравнению с экстрактивными методами базовые генеративные модели демонстрируют более высокое семантическое качество. Даже без предварительного обучения на псевдоразметке модель ru-mbart-summ превосходит лучший экстрактивный базовый уровень ruTermExtract + Filter по метрике BS@10: 78.30 против 77.09. Согласно результатам парного бутстрэпа, различие статистически значимо, а 95%-ный доверительный интервал для разности составляет [1.01; 1.38]. Следовательно, базовая генеративная постановка обеспечивает более точное семантическое соответствие предсказаний содержанию документа, чем статистическое извлечение фраз. В то же время модель mT5-base показывает более скромные результаты и заметно уступает даже базовой конфигурации ru-mbart-summ, что указывает на лучшую пригодность архитектуры mBART для рассматриваемой задачи.</w:t>
      </w:r>
    </w:p>
    <w:p w14:paraId="7A46A2AF" w14:textId="5C4052CD" w:rsidR="005E1EF8" w:rsidRPr="005E1EF8" w:rsidRDefault="005E1EF8" w:rsidP="000A30F4">
      <w:pPr>
        <w:pStyle w:val="af"/>
        <w:jc w:val="both"/>
        <w:rPr>
          <w:color w:val="000000" w:themeColor="text1"/>
          <w14:textOutline w14:w="0" w14:cap="flat" w14:cmpd="sng" w14:algn="ctr">
            <w14:noFill/>
            <w14:prstDash w14:val="solid"/>
            <w14:round/>
          </w14:textOutline>
        </w:rPr>
      </w:pPr>
      <w:r w:rsidRPr="005E1EF8">
        <w:rPr>
          <w:color w:val="000000" w:themeColor="text1"/>
          <w14:textOutline w14:w="0" w14:cap="flat" w14:cmpd="sng" w14:algn="ctr">
            <w14:noFill/>
            <w14:prstDash w14:val="solid"/>
            <w14:round/>
          </w14:textOutline>
        </w:rPr>
        <w:t xml:space="preserve">Наиболее сильной среди сопоставимых конфигураций выступает модель ru-mbart-summ + Local </w:t>
      </w:r>
      <w:proofErr w:type="spellStart"/>
      <w:r w:rsidRPr="005E1EF8">
        <w:rPr>
          <w:color w:val="000000" w:themeColor="text1"/>
          <w14:textOutline w14:w="0" w14:cap="flat" w14:cmpd="sng" w14:algn="ctr">
            <w14:noFill/>
            <w14:prstDash w14:val="solid"/>
            <w14:round/>
          </w14:textOutline>
        </w:rPr>
        <w:t>pseudo-labeling</w:t>
      </w:r>
      <w:proofErr w:type="spellEnd"/>
      <w:r w:rsidRPr="005E1EF8">
        <w:rPr>
          <w:color w:val="000000" w:themeColor="text1"/>
          <w14:textOutline w14:w="0" w14:cap="flat" w14:cmpd="sng" w14:algn="ctr">
            <w14:noFill/>
            <w14:prstDash w14:val="solid"/>
            <w14:round/>
          </w14:textOutline>
        </w:rPr>
        <w:t xml:space="preserve">, предварительно обученная на локальной псевдоразметке с маскированием. Значения основных метрик для данной конфигурации составляют F1@10 = 18.16, R1@10 = 39.13 и BS@10 = 79.61, что заметно выше результатов базовой модели </w:t>
      </w:r>
      <w:r w:rsidRPr="005E1EF8">
        <w:rPr>
          <w:color w:val="000000" w:themeColor="text1"/>
          <w14:textOutline w14:w="0" w14:cap="flat" w14:cmpd="sng" w14:algn="ctr">
            <w14:noFill/>
            <w14:prstDash w14:val="solid"/>
            <w14:round/>
          </w14:textOutline>
        </w:rPr>
        <w:lastRenderedPageBreak/>
        <w:t xml:space="preserve">ru-mbart-summ. Улучшение по BS@10 достигает 1.31, а результаты парного бутстрэпа показывают статистически значимое превосходство при 95%-ном доверительном интервале [1.13; 1.48]. </w:t>
      </w:r>
      <w:r w:rsidR="0000648E" w:rsidRPr="0000648E">
        <w:rPr>
          <w:color w:val="000000" w:themeColor="text1"/>
          <w14:textOutline w14:w="0" w14:cap="flat" w14:cmpd="sng" w14:algn="ctr">
            <w14:noFill/>
            <w14:prstDash w14:val="solid"/>
            <w14:round/>
          </w14:textOutline>
        </w:rPr>
        <w:t>Таким образом, локальная псевдоразметка с маскированием обеспечивает наилучшие результаты при использовании в качестве дополнительных обучающих данных для генеративной модели</w:t>
      </w:r>
      <w:r w:rsidRPr="005E1EF8">
        <w:rPr>
          <w:color w:val="000000" w:themeColor="text1"/>
          <w14:textOutline w14:w="0" w14:cap="flat" w14:cmpd="sng" w14:algn="ctr">
            <w14:noFill/>
            <w14:prstDash w14:val="solid"/>
            <w14:round/>
          </w14:textOutline>
        </w:rPr>
        <w:t>.</w:t>
      </w:r>
    </w:p>
    <w:p w14:paraId="61EA1349" w14:textId="242F46D2" w:rsidR="00A9234F" w:rsidRPr="00BE7A90" w:rsidRDefault="005E1EF8" w:rsidP="000A30F4">
      <w:pPr>
        <w:pStyle w:val="af"/>
        <w:spacing w:after="0"/>
        <w:jc w:val="both"/>
        <w:rPr>
          <w:color w:val="000000" w:themeColor="text1"/>
          <w14:textOutline w14:w="0" w14:cap="flat" w14:cmpd="sng" w14:algn="ctr">
            <w14:noFill/>
            <w14:prstDash w14:val="solid"/>
            <w14:round/>
          </w14:textOutline>
        </w:rPr>
      </w:pPr>
      <w:r w:rsidRPr="005E1EF8">
        <w:rPr>
          <w:color w:val="000000" w:themeColor="text1"/>
          <w14:textOutline w14:w="0" w14:cap="flat" w14:cmpd="sng" w14:algn="ctr">
            <w14:noFill/>
            <w14:prstDash w14:val="solid"/>
            <w14:round/>
          </w14:textOutline>
        </w:rPr>
        <w:t xml:space="preserve">Отдельного внимания заслуживает модель </w:t>
      </w:r>
      <w:r w:rsidR="00800E22">
        <w:rPr>
          <w:color w:val="000000" w:themeColor="text1"/>
          <w14:textOutline w14:w="0" w14:cap="flat" w14:cmpd="sng" w14:algn="ctr">
            <w14:noFill/>
            <w14:prstDash w14:val="solid"/>
            <w14:round/>
          </w14:textOutline>
        </w:rPr>
        <w:t>mBART-large</w:t>
      </w:r>
      <w:r w:rsidRPr="005E1EF8">
        <w:rPr>
          <w:color w:val="000000" w:themeColor="text1"/>
          <w14:textOutline w14:w="0" w14:cap="flat" w14:cmpd="sng" w14:algn="ctr">
            <w14:noFill/>
            <w14:prstDash w14:val="solid"/>
            <w14:round/>
          </w14:textOutline>
        </w:rPr>
        <w:t xml:space="preserve">, демонстрирующая среди генеративных базовых конфигураций наилучшие численные результаты по всем основным агрегированным метрикам. Вместе с тем предварительное обучение на локальной псевдоразметке существенно сокращает разрыв между компактной моделью ru-mbart-summ и более крупной </w:t>
      </w:r>
      <w:r w:rsidR="00800E22">
        <w:rPr>
          <w:color w:val="000000" w:themeColor="text1"/>
          <w14:textOutline w14:w="0" w14:cap="flat" w14:cmpd="sng" w14:algn="ctr">
            <w14:noFill/>
            <w14:prstDash w14:val="solid"/>
            <w14:round/>
          </w14:textOutline>
        </w:rPr>
        <w:t>mBART-large</w:t>
      </w:r>
      <w:r w:rsidRPr="005E1EF8">
        <w:rPr>
          <w:color w:val="000000" w:themeColor="text1"/>
          <w14:textOutline w14:w="0" w14:cap="flat" w14:cmpd="sng" w14:algn="ctr">
            <w14:noFill/>
            <w14:prstDash w14:val="solid"/>
            <w14:round/>
          </w14:textOutline>
        </w:rPr>
        <w:t>: по метрике BS@10 разрыв уменьшается с 1.79 до 0.48 пункта. Локальная псевдоразметка, таким образом, не устраняет отставание полностью, но заметно приближает компактную модель к более сильному генеративному базовому уровню.</w:t>
      </w:r>
    </w:p>
    <w:p w14:paraId="6BF2B21B" w14:textId="55C740AD" w:rsidR="00A9234F" w:rsidRPr="00F06C53" w:rsidRDefault="00000000">
      <w:pPr>
        <w:pStyle w:val="31"/>
        <w:spacing w:before="0" w:after="0"/>
        <w:rPr>
          <w:bCs w:val="0"/>
          <w:color w:val="000000" w:themeColor="text1"/>
          <w14:textOutline w14:w="0" w14:cap="flat" w14:cmpd="sng" w14:algn="ctr">
            <w14:noFill/>
            <w14:prstDash w14:val="solid"/>
            <w14:round/>
          </w14:textOutline>
        </w:rPr>
      </w:pPr>
      <w:bookmarkStart w:id="20" w:name="X187ae3a6381f587a64ee5df1f660bdc79c162a4"/>
      <w:bookmarkEnd w:id="19"/>
      <w:r w:rsidRPr="00F06C53">
        <w:rPr>
          <w:rFonts w:ascii="Times New Roman" w:eastAsia="Times New Roman" w:hAnsi="Times New Roman"/>
          <w:bCs w:val="0"/>
          <w:color w:val="000000" w:themeColor="text1"/>
          <w14:textOutline w14:w="0" w14:cap="flat" w14:cmpd="sng" w14:algn="ctr">
            <w14:noFill/>
            <w14:prstDash w14:val="solid"/>
            <w14:round/>
          </w14:textOutline>
        </w:rPr>
        <w:t>7.2. Влияние статистико</w:t>
      </w:r>
      <w:r w:rsidR="00262CE0">
        <w:rPr>
          <w:rFonts w:ascii="Times New Roman" w:eastAsia="Times New Roman" w:hAnsi="Times New Roman"/>
          <w:bCs w:val="0"/>
          <w:color w:val="000000" w:themeColor="text1"/>
          <w14:textOutline w14:w="0" w14:cap="flat" w14:cmpd="sng" w14:algn="ctr">
            <w14:noFill/>
            <w14:prstDash w14:val="solid"/>
            <w14:round/>
          </w14:textOutline>
        </w:rPr>
        <w:t>-</w:t>
      </w:r>
      <w:r w:rsidRPr="00F06C53">
        <w:rPr>
          <w:rFonts w:ascii="Times New Roman" w:eastAsia="Times New Roman" w:hAnsi="Times New Roman"/>
          <w:bCs w:val="0"/>
          <w:color w:val="000000" w:themeColor="text1"/>
          <w14:textOutline w14:w="0" w14:cap="flat" w14:cmpd="sng" w14:algn="ctr">
            <w14:noFill/>
            <w14:prstDash w14:val="solid"/>
            <w14:round/>
          </w14:textOutline>
        </w:rPr>
        <w:t>лингвистической фильтрации и псевдоразметки</w:t>
      </w:r>
    </w:p>
    <w:p w14:paraId="58A7A6CD" w14:textId="183B67E6" w:rsidR="00A9234F" w:rsidRPr="00BE7A90" w:rsidRDefault="005E1EF8" w:rsidP="000A30F4">
      <w:pPr>
        <w:jc w:val="both"/>
        <w:rPr>
          <w:color w:val="000000" w:themeColor="text1"/>
          <w14:textOutline w14:w="0" w14:cap="flat" w14:cmpd="sng" w14:algn="ctr">
            <w14:noFill/>
            <w14:prstDash w14:val="solid"/>
            <w14:round/>
          </w14:textOutline>
        </w:rPr>
      </w:pPr>
      <w:r w:rsidRPr="005E1EF8">
        <w:t>95%-</w:t>
      </w:r>
      <w:proofErr w:type="spellStart"/>
      <w:r w:rsidRPr="005E1EF8">
        <w:t>ные</w:t>
      </w:r>
      <w:proofErr w:type="spellEnd"/>
      <w:r w:rsidRPr="005E1EF8">
        <w:t xml:space="preserve"> доверительные интервалы по основным метрикам приведены в табл. 4. Интервальные оценки позволяют судить об устойчивости наблюдаемых различий по точному совпадению, генерации отсутствующих ключевых слов и семантическому качеству.</w:t>
      </w:r>
    </w:p>
    <w:p w14:paraId="32B6DD04" w14:textId="1345A77A" w:rsidR="00A9234F" w:rsidRPr="00825FF6" w:rsidRDefault="00000000">
      <w:pPr>
        <w:pStyle w:val="af"/>
        <w:spacing w:before="200" w:line="240" w:lineRule="auto"/>
        <w:jc w:val="center"/>
        <w:rPr>
          <w:color w:val="000000" w:themeColor="text1"/>
          <w14:textOutline w14:w="0" w14:cap="flat" w14:cmpd="sng" w14:algn="ctr">
            <w14:noFill/>
            <w14:prstDash w14:val="solid"/>
            <w14:round/>
          </w14:textOutline>
        </w:rPr>
      </w:pPr>
      <w:r>
        <w:t>Таблица</w:t>
      </w:r>
      <w:r w:rsidRPr="00752DAD">
        <w:t xml:space="preserve"> 4. </w:t>
      </w:r>
      <w:r w:rsidR="00825FF6">
        <w:t>95%-</w:t>
      </w:r>
      <w:proofErr w:type="spellStart"/>
      <w:r w:rsidR="00825FF6">
        <w:t>ные</w:t>
      </w:r>
      <w:proofErr w:type="spellEnd"/>
      <w:r w:rsidR="00825FF6">
        <w:t xml:space="preserve"> доверительные интервалы для основных метрик</w:t>
      </w:r>
    </w:p>
    <w:tbl>
      <w:tblPr>
        <w:tblStyle w:val="aff0"/>
        <w:tblW w:w="9493" w:type="dxa"/>
        <w:jc w:val="center"/>
        <w:tblLook w:val="04A0" w:firstRow="1" w:lastRow="0" w:firstColumn="1" w:lastColumn="0" w:noHBand="0" w:noVBand="1"/>
      </w:tblPr>
      <w:tblGrid>
        <w:gridCol w:w="3641"/>
        <w:gridCol w:w="1883"/>
        <w:gridCol w:w="2268"/>
        <w:gridCol w:w="1701"/>
      </w:tblGrid>
      <w:tr w:rsidR="002C0FFF" w:rsidRPr="00354384" w14:paraId="7230DF2E" w14:textId="77777777" w:rsidTr="00ED13C4">
        <w:trPr>
          <w:jc w:val="center"/>
        </w:trPr>
        <w:tc>
          <w:tcPr>
            <w:tcW w:w="3641" w:type="dxa"/>
            <w:tcMar>
              <w:top w:w="70" w:type="dxa"/>
              <w:left w:w="90" w:type="dxa"/>
              <w:bottom w:w="70" w:type="dxa"/>
              <w:right w:w="90" w:type="dxa"/>
            </w:tcMar>
            <w:vAlign w:val="center"/>
          </w:tcPr>
          <w:p w14:paraId="2C49B46D" w14:textId="2CEC166E" w:rsidR="002C0FFF" w:rsidRPr="00354384" w:rsidRDefault="00DE12F4" w:rsidP="00354384">
            <w:pPr>
              <w:spacing w:line="240" w:lineRule="auto"/>
              <w:jc w:val="center"/>
              <w:rPr>
                <w:szCs w:val="24"/>
              </w:rPr>
            </w:pPr>
            <w:r>
              <w:rPr>
                <w:b/>
                <w:szCs w:val="24"/>
              </w:rPr>
              <w:t>Модель</w:t>
            </w:r>
          </w:p>
        </w:tc>
        <w:tc>
          <w:tcPr>
            <w:tcW w:w="1883" w:type="dxa"/>
            <w:tcMar>
              <w:top w:w="70" w:type="dxa"/>
              <w:left w:w="90" w:type="dxa"/>
              <w:bottom w:w="70" w:type="dxa"/>
              <w:right w:w="90" w:type="dxa"/>
            </w:tcMar>
            <w:vAlign w:val="center"/>
          </w:tcPr>
          <w:p w14:paraId="229B8880" w14:textId="0E1AA8AD" w:rsidR="002C0FFF" w:rsidRPr="00354384" w:rsidRDefault="00000000" w:rsidP="00354384">
            <w:pPr>
              <w:spacing w:line="240" w:lineRule="auto"/>
              <w:jc w:val="center"/>
              <w:rPr>
                <w:szCs w:val="24"/>
              </w:rPr>
            </w:pPr>
            <w:r w:rsidRPr="00354384">
              <w:rPr>
                <w:b/>
                <w:szCs w:val="24"/>
              </w:rPr>
              <w:t>95</w:t>
            </w:r>
            <w:r w:rsidR="00ED13C4" w:rsidRPr="00CE7E96">
              <w:rPr>
                <w:b/>
                <w:szCs w:val="24"/>
              </w:rPr>
              <w:t>%-ный</w:t>
            </w:r>
            <w:r w:rsidRPr="00354384">
              <w:rPr>
                <w:b/>
                <w:szCs w:val="24"/>
              </w:rPr>
              <w:t xml:space="preserve"> </w:t>
            </w:r>
            <w:r w:rsidR="00DE12F4">
              <w:rPr>
                <w:b/>
                <w:szCs w:val="24"/>
              </w:rPr>
              <w:t>ДИ</w:t>
            </w:r>
            <w:r w:rsidRPr="00354384">
              <w:rPr>
                <w:b/>
                <w:szCs w:val="24"/>
              </w:rPr>
              <w:t xml:space="preserve"> F1@10</w:t>
            </w:r>
          </w:p>
        </w:tc>
        <w:tc>
          <w:tcPr>
            <w:tcW w:w="2268" w:type="dxa"/>
            <w:tcMar>
              <w:top w:w="70" w:type="dxa"/>
              <w:left w:w="90" w:type="dxa"/>
              <w:bottom w:w="70" w:type="dxa"/>
              <w:right w:w="90" w:type="dxa"/>
            </w:tcMar>
            <w:vAlign w:val="center"/>
          </w:tcPr>
          <w:p w14:paraId="22C69B5C" w14:textId="77777777" w:rsidR="00ED13C4" w:rsidRDefault="00000000" w:rsidP="00354384">
            <w:pPr>
              <w:spacing w:line="240" w:lineRule="auto"/>
              <w:jc w:val="center"/>
              <w:rPr>
                <w:b/>
                <w:szCs w:val="24"/>
                <w:lang w:val="en-US"/>
              </w:rPr>
            </w:pPr>
            <w:r w:rsidRPr="00354384">
              <w:rPr>
                <w:b/>
                <w:szCs w:val="24"/>
              </w:rPr>
              <w:t>95</w:t>
            </w:r>
            <w:r w:rsidR="00ED13C4" w:rsidRPr="00CE7E96">
              <w:rPr>
                <w:b/>
                <w:szCs w:val="24"/>
              </w:rPr>
              <w:t>%-ный</w:t>
            </w:r>
            <w:r w:rsidRPr="00354384">
              <w:rPr>
                <w:b/>
                <w:szCs w:val="24"/>
              </w:rPr>
              <w:t xml:space="preserve"> </w:t>
            </w:r>
            <w:r w:rsidR="00DE12F4" w:rsidRPr="00DE12F4">
              <w:rPr>
                <w:b/>
                <w:szCs w:val="24"/>
              </w:rPr>
              <w:t>ДИ</w:t>
            </w:r>
            <w:r w:rsidRPr="00354384">
              <w:rPr>
                <w:b/>
                <w:szCs w:val="24"/>
              </w:rPr>
              <w:t xml:space="preserve"> </w:t>
            </w:r>
          </w:p>
          <w:p w14:paraId="43D0543E" w14:textId="2B276E7E" w:rsidR="002C0FFF" w:rsidRPr="00354384" w:rsidRDefault="00000000" w:rsidP="00354384">
            <w:pPr>
              <w:spacing w:line="240" w:lineRule="auto"/>
              <w:jc w:val="center"/>
              <w:rPr>
                <w:szCs w:val="24"/>
              </w:rPr>
            </w:pPr>
            <w:r w:rsidRPr="00354384">
              <w:rPr>
                <w:b/>
                <w:szCs w:val="24"/>
              </w:rPr>
              <w:t xml:space="preserve">F1 </w:t>
            </w:r>
            <w:proofErr w:type="spellStart"/>
            <w:r w:rsidRPr="00354384">
              <w:rPr>
                <w:b/>
                <w:szCs w:val="24"/>
              </w:rPr>
              <w:t>Abs</w:t>
            </w:r>
            <w:proofErr w:type="spellEnd"/>
            <w:r w:rsidRPr="00354384">
              <w:rPr>
                <w:b/>
                <w:szCs w:val="24"/>
              </w:rPr>
              <w:t>.</w:t>
            </w:r>
          </w:p>
        </w:tc>
        <w:tc>
          <w:tcPr>
            <w:tcW w:w="1701" w:type="dxa"/>
            <w:tcMar>
              <w:top w:w="70" w:type="dxa"/>
              <w:left w:w="90" w:type="dxa"/>
              <w:bottom w:w="70" w:type="dxa"/>
              <w:right w:w="90" w:type="dxa"/>
            </w:tcMar>
            <w:vAlign w:val="center"/>
          </w:tcPr>
          <w:p w14:paraId="2A3C9BC7" w14:textId="7D88DEEA" w:rsidR="002C0FFF" w:rsidRPr="00354384" w:rsidRDefault="00000000" w:rsidP="00354384">
            <w:pPr>
              <w:spacing w:line="240" w:lineRule="auto"/>
              <w:jc w:val="center"/>
              <w:rPr>
                <w:szCs w:val="24"/>
              </w:rPr>
            </w:pPr>
            <w:r w:rsidRPr="00354384">
              <w:rPr>
                <w:b/>
                <w:szCs w:val="24"/>
              </w:rPr>
              <w:t>95</w:t>
            </w:r>
            <w:r w:rsidR="00ED13C4" w:rsidRPr="00CE7E96">
              <w:rPr>
                <w:b/>
                <w:szCs w:val="24"/>
              </w:rPr>
              <w:t>%-ный</w:t>
            </w:r>
            <w:r w:rsidRPr="00354384">
              <w:rPr>
                <w:b/>
                <w:szCs w:val="24"/>
              </w:rPr>
              <w:t xml:space="preserve"> </w:t>
            </w:r>
            <w:r w:rsidR="00DE12F4" w:rsidRPr="00DE12F4">
              <w:rPr>
                <w:b/>
                <w:szCs w:val="24"/>
              </w:rPr>
              <w:t>ДИ</w:t>
            </w:r>
            <w:r w:rsidRPr="00354384">
              <w:rPr>
                <w:b/>
                <w:szCs w:val="24"/>
              </w:rPr>
              <w:t xml:space="preserve"> BS@10</w:t>
            </w:r>
          </w:p>
        </w:tc>
      </w:tr>
      <w:tr w:rsidR="002C0FFF" w:rsidRPr="00354384" w14:paraId="03778B6E" w14:textId="77777777" w:rsidTr="00DE12F4">
        <w:trPr>
          <w:jc w:val="center"/>
        </w:trPr>
        <w:tc>
          <w:tcPr>
            <w:tcW w:w="9493" w:type="dxa"/>
            <w:gridSpan w:val="4"/>
            <w:tcMar>
              <w:top w:w="70" w:type="dxa"/>
              <w:left w:w="90" w:type="dxa"/>
              <w:bottom w:w="70" w:type="dxa"/>
              <w:right w:w="90" w:type="dxa"/>
            </w:tcMar>
            <w:vAlign w:val="center"/>
          </w:tcPr>
          <w:p w14:paraId="57EEE943" w14:textId="0D92BECB" w:rsidR="002C0FFF" w:rsidRPr="00354384" w:rsidRDefault="00DE12F4" w:rsidP="00354384">
            <w:pPr>
              <w:spacing w:line="240" w:lineRule="auto"/>
              <w:rPr>
                <w:szCs w:val="24"/>
              </w:rPr>
            </w:pPr>
            <w:r>
              <w:rPr>
                <w:b/>
                <w:szCs w:val="24"/>
              </w:rPr>
              <w:t>Экстрактивные методы</w:t>
            </w:r>
          </w:p>
        </w:tc>
      </w:tr>
      <w:tr w:rsidR="002C0FFF" w:rsidRPr="00354384" w14:paraId="430393C9" w14:textId="77777777" w:rsidTr="00ED13C4">
        <w:trPr>
          <w:jc w:val="center"/>
        </w:trPr>
        <w:tc>
          <w:tcPr>
            <w:tcW w:w="3641" w:type="dxa"/>
            <w:tcMar>
              <w:top w:w="70" w:type="dxa"/>
              <w:left w:w="90" w:type="dxa"/>
              <w:bottom w:w="70" w:type="dxa"/>
              <w:right w:w="90" w:type="dxa"/>
            </w:tcMar>
            <w:vAlign w:val="center"/>
          </w:tcPr>
          <w:p w14:paraId="1C2CB781" w14:textId="77777777" w:rsidR="002C0FFF" w:rsidRPr="00354384" w:rsidRDefault="00000000" w:rsidP="00354384">
            <w:pPr>
              <w:spacing w:line="240" w:lineRule="auto"/>
              <w:rPr>
                <w:szCs w:val="24"/>
              </w:rPr>
            </w:pPr>
            <w:r w:rsidRPr="00354384">
              <w:rPr>
                <w:szCs w:val="24"/>
              </w:rPr>
              <w:t>YAKE!</w:t>
            </w:r>
          </w:p>
        </w:tc>
        <w:tc>
          <w:tcPr>
            <w:tcW w:w="1883" w:type="dxa"/>
            <w:tcMar>
              <w:top w:w="70" w:type="dxa"/>
              <w:left w:w="90" w:type="dxa"/>
              <w:bottom w:w="70" w:type="dxa"/>
              <w:right w:w="90" w:type="dxa"/>
            </w:tcMar>
            <w:vAlign w:val="center"/>
          </w:tcPr>
          <w:p w14:paraId="7A88A0B5" w14:textId="77777777" w:rsidR="002C0FFF" w:rsidRPr="00354384" w:rsidRDefault="00000000" w:rsidP="00354384">
            <w:pPr>
              <w:spacing w:line="240" w:lineRule="auto"/>
              <w:jc w:val="center"/>
              <w:rPr>
                <w:szCs w:val="24"/>
              </w:rPr>
            </w:pPr>
            <w:r w:rsidRPr="00354384">
              <w:rPr>
                <w:szCs w:val="24"/>
              </w:rPr>
              <w:t>[10.03, 11.00]</w:t>
            </w:r>
          </w:p>
        </w:tc>
        <w:tc>
          <w:tcPr>
            <w:tcW w:w="2268" w:type="dxa"/>
            <w:tcMar>
              <w:top w:w="70" w:type="dxa"/>
              <w:left w:w="90" w:type="dxa"/>
              <w:bottom w:w="70" w:type="dxa"/>
              <w:right w:w="90" w:type="dxa"/>
            </w:tcMar>
            <w:vAlign w:val="center"/>
          </w:tcPr>
          <w:p w14:paraId="668A3F94" w14:textId="77FDB5C6" w:rsidR="002C0FFF" w:rsidRPr="00354384" w:rsidRDefault="00825FF6" w:rsidP="00354384">
            <w:pPr>
              <w:spacing w:line="240" w:lineRule="auto"/>
              <w:jc w:val="center"/>
              <w:rPr>
                <w:szCs w:val="24"/>
              </w:rPr>
            </w:pPr>
            <w:r>
              <w:rPr>
                <w:szCs w:val="24"/>
              </w:rPr>
              <w:t>-</w:t>
            </w:r>
          </w:p>
        </w:tc>
        <w:tc>
          <w:tcPr>
            <w:tcW w:w="1701" w:type="dxa"/>
            <w:tcMar>
              <w:top w:w="70" w:type="dxa"/>
              <w:left w:w="90" w:type="dxa"/>
              <w:bottom w:w="70" w:type="dxa"/>
              <w:right w:w="90" w:type="dxa"/>
            </w:tcMar>
            <w:vAlign w:val="center"/>
          </w:tcPr>
          <w:p w14:paraId="60B60C52" w14:textId="77777777" w:rsidR="002C0FFF" w:rsidRPr="00354384" w:rsidRDefault="00000000" w:rsidP="00354384">
            <w:pPr>
              <w:spacing w:line="240" w:lineRule="auto"/>
              <w:jc w:val="center"/>
              <w:rPr>
                <w:szCs w:val="24"/>
              </w:rPr>
            </w:pPr>
            <w:r w:rsidRPr="00354384">
              <w:rPr>
                <w:szCs w:val="24"/>
              </w:rPr>
              <w:t>[74.05, 74.38]</w:t>
            </w:r>
          </w:p>
        </w:tc>
      </w:tr>
      <w:tr w:rsidR="002C0FFF" w:rsidRPr="00354384" w14:paraId="2D35A6E4" w14:textId="77777777" w:rsidTr="00ED13C4">
        <w:trPr>
          <w:jc w:val="center"/>
        </w:trPr>
        <w:tc>
          <w:tcPr>
            <w:tcW w:w="3641" w:type="dxa"/>
            <w:tcMar>
              <w:top w:w="70" w:type="dxa"/>
              <w:left w:w="90" w:type="dxa"/>
              <w:bottom w:w="70" w:type="dxa"/>
              <w:right w:w="90" w:type="dxa"/>
            </w:tcMar>
            <w:vAlign w:val="center"/>
          </w:tcPr>
          <w:p w14:paraId="7B49525E" w14:textId="77777777" w:rsidR="002C0FFF" w:rsidRPr="00354384" w:rsidRDefault="00000000" w:rsidP="00354384">
            <w:pPr>
              <w:spacing w:line="240" w:lineRule="auto"/>
              <w:rPr>
                <w:szCs w:val="24"/>
              </w:rPr>
            </w:pPr>
            <w:r w:rsidRPr="00354384">
              <w:rPr>
                <w:szCs w:val="24"/>
              </w:rPr>
              <w:t>YAKE! + Filter</w:t>
            </w:r>
          </w:p>
        </w:tc>
        <w:tc>
          <w:tcPr>
            <w:tcW w:w="1883" w:type="dxa"/>
            <w:tcMar>
              <w:top w:w="70" w:type="dxa"/>
              <w:left w:w="90" w:type="dxa"/>
              <w:bottom w:w="70" w:type="dxa"/>
              <w:right w:w="90" w:type="dxa"/>
            </w:tcMar>
            <w:vAlign w:val="center"/>
          </w:tcPr>
          <w:p w14:paraId="46E9E3DF" w14:textId="77777777" w:rsidR="002C0FFF" w:rsidRPr="00354384" w:rsidRDefault="00000000" w:rsidP="00354384">
            <w:pPr>
              <w:spacing w:line="240" w:lineRule="auto"/>
              <w:jc w:val="center"/>
              <w:rPr>
                <w:szCs w:val="24"/>
              </w:rPr>
            </w:pPr>
            <w:r w:rsidRPr="00354384">
              <w:rPr>
                <w:szCs w:val="24"/>
              </w:rPr>
              <w:t>[11.47, 12.60]</w:t>
            </w:r>
          </w:p>
        </w:tc>
        <w:tc>
          <w:tcPr>
            <w:tcW w:w="2268" w:type="dxa"/>
            <w:tcMar>
              <w:top w:w="70" w:type="dxa"/>
              <w:left w:w="90" w:type="dxa"/>
              <w:bottom w:w="70" w:type="dxa"/>
              <w:right w:w="90" w:type="dxa"/>
            </w:tcMar>
            <w:vAlign w:val="center"/>
          </w:tcPr>
          <w:p w14:paraId="15D7C84B" w14:textId="5E44EAA7" w:rsidR="002C0FFF" w:rsidRPr="00354384" w:rsidRDefault="00825FF6" w:rsidP="00354384">
            <w:pPr>
              <w:spacing w:line="240" w:lineRule="auto"/>
              <w:jc w:val="center"/>
              <w:rPr>
                <w:szCs w:val="24"/>
              </w:rPr>
            </w:pPr>
            <w:r>
              <w:rPr>
                <w:szCs w:val="24"/>
              </w:rPr>
              <w:t>-</w:t>
            </w:r>
          </w:p>
        </w:tc>
        <w:tc>
          <w:tcPr>
            <w:tcW w:w="1701" w:type="dxa"/>
            <w:tcMar>
              <w:top w:w="70" w:type="dxa"/>
              <w:left w:w="90" w:type="dxa"/>
              <w:bottom w:w="70" w:type="dxa"/>
              <w:right w:w="90" w:type="dxa"/>
            </w:tcMar>
            <w:vAlign w:val="center"/>
          </w:tcPr>
          <w:p w14:paraId="122B9667" w14:textId="77777777" w:rsidR="002C0FFF" w:rsidRPr="00354384" w:rsidRDefault="00000000" w:rsidP="00354384">
            <w:pPr>
              <w:spacing w:line="240" w:lineRule="auto"/>
              <w:jc w:val="center"/>
              <w:rPr>
                <w:szCs w:val="24"/>
              </w:rPr>
            </w:pPr>
            <w:r w:rsidRPr="00354384">
              <w:rPr>
                <w:szCs w:val="24"/>
              </w:rPr>
              <w:t>[75.11, 75.46]</w:t>
            </w:r>
          </w:p>
        </w:tc>
      </w:tr>
      <w:tr w:rsidR="002C0FFF" w:rsidRPr="00354384" w14:paraId="290B676B" w14:textId="77777777" w:rsidTr="00ED13C4">
        <w:trPr>
          <w:jc w:val="center"/>
        </w:trPr>
        <w:tc>
          <w:tcPr>
            <w:tcW w:w="3641" w:type="dxa"/>
            <w:tcMar>
              <w:top w:w="70" w:type="dxa"/>
              <w:left w:w="90" w:type="dxa"/>
              <w:bottom w:w="70" w:type="dxa"/>
              <w:right w:w="90" w:type="dxa"/>
            </w:tcMar>
            <w:vAlign w:val="center"/>
          </w:tcPr>
          <w:p w14:paraId="7E503884" w14:textId="77777777" w:rsidR="002C0FFF" w:rsidRPr="00354384" w:rsidRDefault="00000000" w:rsidP="00354384">
            <w:pPr>
              <w:spacing w:line="240" w:lineRule="auto"/>
              <w:rPr>
                <w:szCs w:val="24"/>
              </w:rPr>
            </w:pPr>
            <w:r w:rsidRPr="00354384">
              <w:rPr>
                <w:szCs w:val="24"/>
              </w:rPr>
              <w:lastRenderedPageBreak/>
              <w:t>ruTermExtract</w:t>
            </w:r>
          </w:p>
        </w:tc>
        <w:tc>
          <w:tcPr>
            <w:tcW w:w="1883" w:type="dxa"/>
            <w:tcMar>
              <w:top w:w="70" w:type="dxa"/>
              <w:left w:w="90" w:type="dxa"/>
              <w:bottom w:w="70" w:type="dxa"/>
              <w:right w:w="90" w:type="dxa"/>
            </w:tcMar>
            <w:vAlign w:val="center"/>
          </w:tcPr>
          <w:p w14:paraId="669508ED" w14:textId="77777777" w:rsidR="002C0FFF" w:rsidRPr="00354384" w:rsidRDefault="00000000" w:rsidP="00354384">
            <w:pPr>
              <w:spacing w:line="240" w:lineRule="auto"/>
              <w:jc w:val="center"/>
              <w:rPr>
                <w:szCs w:val="24"/>
              </w:rPr>
            </w:pPr>
            <w:r w:rsidRPr="00354384">
              <w:rPr>
                <w:szCs w:val="24"/>
              </w:rPr>
              <w:t>[10.54, 11.56]</w:t>
            </w:r>
          </w:p>
        </w:tc>
        <w:tc>
          <w:tcPr>
            <w:tcW w:w="2268" w:type="dxa"/>
            <w:tcMar>
              <w:top w:w="70" w:type="dxa"/>
              <w:left w:w="90" w:type="dxa"/>
              <w:bottom w:w="70" w:type="dxa"/>
              <w:right w:w="90" w:type="dxa"/>
            </w:tcMar>
            <w:vAlign w:val="center"/>
          </w:tcPr>
          <w:p w14:paraId="7E84585E" w14:textId="13E0714E" w:rsidR="002C0FFF" w:rsidRPr="00354384" w:rsidRDefault="00825FF6" w:rsidP="00354384">
            <w:pPr>
              <w:spacing w:line="240" w:lineRule="auto"/>
              <w:jc w:val="center"/>
              <w:rPr>
                <w:szCs w:val="24"/>
              </w:rPr>
            </w:pPr>
            <w:r>
              <w:rPr>
                <w:szCs w:val="24"/>
              </w:rPr>
              <w:t>-</w:t>
            </w:r>
          </w:p>
        </w:tc>
        <w:tc>
          <w:tcPr>
            <w:tcW w:w="1701" w:type="dxa"/>
            <w:tcMar>
              <w:top w:w="70" w:type="dxa"/>
              <w:left w:w="90" w:type="dxa"/>
              <w:bottom w:w="70" w:type="dxa"/>
              <w:right w:w="90" w:type="dxa"/>
            </w:tcMar>
            <w:vAlign w:val="center"/>
          </w:tcPr>
          <w:p w14:paraId="363EFA0C" w14:textId="77777777" w:rsidR="002C0FFF" w:rsidRPr="00354384" w:rsidRDefault="00000000" w:rsidP="00354384">
            <w:pPr>
              <w:spacing w:line="240" w:lineRule="auto"/>
              <w:jc w:val="center"/>
              <w:rPr>
                <w:szCs w:val="24"/>
              </w:rPr>
            </w:pPr>
            <w:r w:rsidRPr="00354384">
              <w:rPr>
                <w:szCs w:val="24"/>
              </w:rPr>
              <w:t>[75.98, 76.31]</w:t>
            </w:r>
          </w:p>
        </w:tc>
      </w:tr>
      <w:tr w:rsidR="002C0FFF" w:rsidRPr="00354384" w14:paraId="156F252E" w14:textId="77777777" w:rsidTr="00ED13C4">
        <w:trPr>
          <w:jc w:val="center"/>
        </w:trPr>
        <w:tc>
          <w:tcPr>
            <w:tcW w:w="3641" w:type="dxa"/>
            <w:tcMar>
              <w:top w:w="70" w:type="dxa"/>
              <w:left w:w="90" w:type="dxa"/>
              <w:bottom w:w="70" w:type="dxa"/>
              <w:right w:w="90" w:type="dxa"/>
            </w:tcMar>
            <w:vAlign w:val="center"/>
          </w:tcPr>
          <w:p w14:paraId="358B2B2B" w14:textId="77777777" w:rsidR="002C0FFF" w:rsidRPr="00354384" w:rsidRDefault="00000000" w:rsidP="00354384">
            <w:pPr>
              <w:spacing w:line="240" w:lineRule="auto"/>
              <w:rPr>
                <w:szCs w:val="24"/>
              </w:rPr>
            </w:pPr>
            <w:r w:rsidRPr="00354384">
              <w:rPr>
                <w:szCs w:val="24"/>
              </w:rPr>
              <w:t>ruTermExtract + Filter</w:t>
            </w:r>
          </w:p>
        </w:tc>
        <w:tc>
          <w:tcPr>
            <w:tcW w:w="1883" w:type="dxa"/>
            <w:tcMar>
              <w:top w:w="70" w:type="dxa"/>
              <w:left w:w="90" w:type="dxa"/>
              <w:bottom w:w="70" w:type="dxa"/>
              <w:right w:w="90" w:type="dxa"/>
            </w:tcMar>
            <w:vAlign w:val="center"/>
          </w:tcPr>
          <w:p w14:paraId="3703EC69" w14:textId="77777777" w:rsidR="002C0FFF" w:rsidRPr="00354384" w:rsidRDefault="00000000" w:rsidP="00354384">
            <w:pPr>
              <w:spacing w:line="240" w:lineRule="auto"/>
              <w:jc w:val="center"/>
              <w:rPr>
                <w:szCs w:val="24"/>
              </w:rPr>
            </w:pPr>
            <w:r w:rsidRPr="00354384">
              <w:rPr>
                <w:szCs w:val="24"/>
              </w:rPr>
              <w:t>[12.56, 13.69]</w:t>
            </w:r>
          </w:p>
        </w:tc>
        <w:tc>
          <w:tcPr>
            <w:tcW w:w="2268" w:type="dxa"/>
            <w:tcMar>
              <w:top w:w="70" w:type="dxa"/>
              <w:left w:w="90" w:type="dxa"/>
              <w:bottom w:w="70" w:type="dxa"/>
              <w:right w:w="90" w:type="dxa"/>
            </w:tcMar>
            <w:vAlign w:val="center"/>
          </w:tcPr>
          <w:p w14:paraId="2C913F2E" w14:textId="2FA78A01" w:rsidR="002C0FFF" w:rsidRPr="00354384" w:rsidRDefault="00825FF6" w:rsidP="00354384">
            <w:pPr>
              <w:spacing w:line="240" w:lineRule="auto"/>
              <w:jc w:val="center"/>
              <w:rPr>
                <w:szCs w:val="24"/>
              </w:rPr>
            </w:pPr>
            <w:r>
              <w:rPr>
                <w:szCs w:val="24"/>
              </w:rPr>
              <w:t>-</w:t>
            </w:r>
          </w:p>
        </w:tc>
        <w:tc>
          <w:tcPr>
            <w:tcW w:w="1701" w:type="dxa"/>
            <w:tcMar>
              <w:top w:w="70" w:type="dxa"/>
              <w:left w:w="90" w:type="dxa"/>
              <w:bottom w:w="70" w:type="dxa"/>
              <w:right w:w="90" w:type="dxa"/>
            </w:tcMar>
            <w:vAlign w:val="center"/>
          </w:tcPr>
          <w:p w14:paraId="5B3182AE" w14:textId="77777777" w:rsidR="002C0FFF" w:rsidRPr="00354384" w:rsidRDefault="00000000" w:rsidP="00354384">
            <w:pPr>
              <w:spacing w:line="240" w:lineRule="auto"/>
              <w:jc w:val="center"/>
              <w:rPr>
                <w:szCs w:val="24"/>
              </w:rPr>
            </w:pPr>
            <w:r w:rsidRPr="00354384">
              <w:rPr>
                <w:szCs w:val="24"/>
              </w:rPr>
              <w:t>[76.91, 77.28]</w:t>
            </w:r>
          </w:p>
        </w:tc>
      </w:tr>
      <w:tr w:rsidR="002C0FFF" w:rsidRPr="00354384" w14:paraId="58C177D0" w14:textId="77777777" w:rsidTr="00DE12F4">
        <w:trPr>
          <w:jc w:val="center"/>
        </w:trPr>
        <w:tc>
          <w:tcPr>
            <w:tcW w:w="9493" w:type="dxa"/>
            <w:gridSpan w:val="4"/>
            <w:tcMar>
              <w:top w:w="70" w:type="dxa"/>
              <w:left w:w="90" w:type="dxa"/>
              <w:bottom w:w="70" w:type="dxa"/>
              <w:right w:w="90" w:type="dxa"/>
            </w:tcMar>
            <w:vAlign w:val="center"/>
          </w:tcPr>
          <w:p w14:paraId="63F212A0" w14:textId="7FD538D4" w:rsidR="002C0FFF" w:rsidRPr="00354384" w:rsidRDefault="00DE12F4" w:rsidP="00354384">
            <w:pPr>
              <w:spacing w:line="240" w:lineRule="auto"/>
              <w:rPr>
                <w:szCs w:val="24"/>
              </w:rPr>
            </w:pPr>
            <w:r>
              <w:rPr>
                <w:b/>
                <w:szCs w:val="24"/>
              </w:rPr>
              <w:t>Генеративные модели</w:t>
            </w:r>
          </w:p>
        </w:tc>
      </w:tr>
      <w:tr w:rsidR="002C0FFF" w:rsidRPr="00354384" w14:paraId="30138165" w14:textId="77777777" w:rsidTr="00ED13C4">
        <w:trPr>
          <w:jc w:val="center"/>
        </w:trPr>
        <w:tc>
          <w:tcPr>
            <w:tcW w:w="3641" w:type="dxa"/>
            <w:tcMar>
              <w:top w:w="70" w:type="dxa"/>
              <w:left w:w="90" w:type="dxa"/>
              <w:bottom w:w="70" w:type="dxa"/>
              <w:right w:w="90" w:type="dxa"/>
            </w:tcMar>
            <w:vAlign w:val="center"/>
          </w:tcPr>
          <w:p w14:paraId="111E51CA" w14:textId="77777777" w:rsidR="002C0FFF" w:rsidRPr="00354384" w:rsidRDefault="00000000" w:rsidP="00354384">
            <w:pPr>
              <w:spacing w:line="240" w:lineRule="auto"/>
              <w:rPr>
                <w:szCs w:val="24"/>
              </w:rPr>
            </w:pPr>
            <w:r w:rsidRPr="00354384">
              <w:rPr>
                <w:szCs w:val="24"/>
              </w:rPr>
              <w:t>mT5-base</w:t>
            </w:r>
          </w:p>
        </w:tc>
        <w:tc>
          <w:tcPr>
            <w:tcW w:w="1883" w:type="dxa"/>
            <w:tcMar>
              <w:top w:w="70" w:type="dxa"/>
              <w:left w:w="90" w:type="dxa"/>
              <w:bottom w:w="70" w:type="dxa"/>
              <w:right w:w="90" w:type="dxa"/>
            </w:tcMar>
            <w:vAlign w:val="center"/>
          </w:tcPr>
          <w:p w14:paraId="53346316" w14:textId="77777777" w:rsidR="002C0FFF" w:rsidRPr="00354384" w:rsidRDefault="00000000" w:rsidP="00354384">
            <w:pPr>
              <w:spacing w:line="240" w:lineRule="auto"/>
              <w:jc w:val="center"/>
              <w:rPr>
                <w:szCs w:val="24"/>
              </w:rPr>
            </w:pPr>
            <w:r w:rsidRPr="00354384">
              <w:rPr>
                <w:szCs w:val="24"/>
              </w:rPr>
              <w:t>[11.24, 12.41]</w:t>
            </w:r>
          </w:p>
        </w:tc>
        <w:tc>
          <w:tcPr>
            <w:tcW w:w="2268" w:type="dxa"/>
            <w:tcMar>
              <w:top w:w="70" w:type="dxa"/>
              <w:left w:w="90" w:type="dxa"/>
              <w:bottom w:w="70" w:type="dxa"/>
              <w:right w:w="90" w:type="dxa"/>
            </w:tcMar>
            <w:vAlign w:val="center"/>
          </w:tcPr>
          <w:p w14:paraId="1BCA1F62" w14:textId="77777777" w:rsidR="002C0FFF" w:rsidRPr="00354384" w:rsidRDefault="00000000" w:rsidP="00354384">
            <w:pPr>
              <w:spacing w:line="240" w:lineRule="auto"/>
              <w:jc w:val="center"/>
              <w:rPr>
                <w:szCs w:val="24"/>
              </w:rPr>
            </w:pPr>
            <w:r w:rsidRPr="00354384">
              <w:rPr>
                <w:szCs w:val="24"/>
              </w:rPr>
              <w:t>[0.51, 0.88]</w:t>
            </w:r>
          </w:p>
        </w:tc>
        <w:tc>
          <w:tcPr>
            <w:tcW w:w="1701" w:type="dxa"/>
            <w:tcMar>
              <w:top w:w="70" w:type="dxa"/>
              <w:left w:w="90" w:type="dxa"/>
              <w:bottom w:w="70" w:type="dxa"/>
              <w:right w:w="90" w:type="dxa"/>
            </w:tcMar>
            <w:vAlign w:val="center"/>
          </w:tcPr>
          <w:p w14:paraId="3422A4A8" w14:textId="77777777" w:rsidR="002C0FFF" w:rsidRPr="00354384" w:rsidRDefault="00000000" w:rsidP="00354384">
            <w:pPr>
              <w:spacing w:line="240" w:lineRule="auto"/>
              <w:jc w:val="center"/>
              <w:rPr>
                <w:szCs w:val="24"/>
              </w:rPr>
            </w:pPr>
            <w:r w:rsidRPr="00354384">
              <w:rPr>
                <w:szCs w:val="24"/>
              </w:rPr>
              <w:t>[77.25, 77.66]</w:t>
            </w:r>
          </w:p>
        </w:tc>
      </w:tr>
      <w:tr w:rsidR="002C0FFF" w:rsidRPr="00354384" w14:paraId="6E45B29E" w14:textId="77777777" w:rsidTr="00ED13C4">
        <w:trPr>
          <w:jc w:val="center"/>
        </w:trPr>
        <w:tc>
          <w:tcPr>
            <w:tcW w:w="3641" w:type="dxa"/>
            <w:tcMar>
              <w:top w:w="70" w:type="dxa"/>
              <w:left w:w="90" w:type="dxa"/>
              <w:bottom w:w="70" w:type="dxa"/>
              <w:right w:w="90" w:type="dxa"/>
            </w:tcMar>
            <w:vAlign w:val="center"/>
          </w:tcPr>
          <w:p w14:paraId="7757DAA7" w14:textId="131BBD9A" w:rsidR="002C0FFF" w:rsidRPr="00354384" w:rsidRDefault="00800E22" w:rsidP="00354384">
            <w:pPr>
              <w:spacing w:line="240" w:lineRule="auto"/>
              <w:rPr>
                <w:szCs w:val="24"/>
              </w:rPr>
            </w:pPr>
            <w:r>
              <w:rPr>
                <w:szCs w:val="24"/>
              </w:rPr>
              <w:t>mBART-large</w:t>
            </w:r>
          </w:p>
        </w:tc>
        <w:tc>
          <w:tcPr>
            <w:tcW w:w="1883" w:type="dxa"/>
            <w:tcMar>
              <w:top w:w="70" w:type="dxa"/>
              <w:left w:w="90" w:type="dxa"/>
              <w:bottom w:w="70" w:type="dxa"/>
              <w:right w:w="90" w:type="dxa"/>
            </w:tcMar>
            <w:vAlign w:val="center"/>
          </w:tcPr>
          <w:p w14:paraId="006C2624" w14:textId="77777777" w:rsidR="002C0FFF" w:rsidRPr="00354384" w:rsidRDefault="00000000" w:rsidP="00354384">
            <w:pPr>
              <w:spacing w:line="240" w:lineRule="auto"/>
              <w:jc w:val="center"/>
              <w:rPr>
                <w:szCs w:val="24"/>
              </w:rPr>
            </w:pPr>
            <w:r w:rsidRPr="00354384">
              <w:rPr>
                <w:szCs w:val="24"/>
              </w:rPr>
              <w:t>[18.83, 20.45]</w:t>
            </w:r>
          </w:p>
        </w:tc>
        <w:tc>
          <w:tcPr>
            <w:tcW w:w="2268" w:type="dxa"/>
            <w:tcMar>
              <w:top w:w="70" w:type="dxa"/>
              <w:left w:w="90" w:type="dxa"/>
              <w:bottom w:w="70" w:type="dxa"/>
              <w:right w:w="90" w:type="dxa"/>
            </w:tcMar>
            <w:vAlign w:val="center"/>
          </w:tcPr>
          <w:p w14:paraId="4FFFF517" w14:textId="77777777" w:rsidR="002C0FFF" w:rsidRPr="00354384" w:rsidRDefault="00000000" w:rsidP="00354384">
            <w:pPr>
              <w:spacing w:line="240" w:lineRule="auto"/>
              <w:jc w:val="center"/>
              <w:rPr>
                <w:szCs w:val="24"/>
              </w:rPr>
            </w:pPr>
            <w:r w:rsidRPr="00354384">
              <w:rPr>
                <w:szCs w:val="24"/>
              </w:rPr>
              <w:t>[0.83, 1.33]</w:t>
            </w:r>
          </w:p>
        </w:tc>
        <w:tc>
          <w:tcPr>
            <w:tcW w:w="1701" w:type="dxa"/>
            <w:tcMar>
              <w:top w:w="70" w:type="dxa"/>
              <w:left w:w="90" w:type="dxa"/>
              <w:bottom w:w="70" w:type="dxa"/>
              <w:right w:w="90" w:type="dxa"/>
            </w:tcMar>
            <w:vAlign w:val="center"/>
          </w:tcPr>
          <w:p w14:paraId="296A4E2C" w14:textId="77777777" w:rsidR="002C0FFF" w:rsidRPr="00354384" w:rsidRDefault="00000000" w:rsidP="00354384">
            <w:pPr>
              <w:spacing w:line="240" w:lineRule="auto"/>
              <w:jc w:val="center"/>
              <w:rPr>
                <w:szCs w:val="24"/>
              </w:rPr>
            </w:pPr>
            <w:r w:rsidRPr="00354384">
              <w:rPr>
                <w:szCs w:val="24"/>
              </w:rPr>
              <w:t>[79.88, 80.33]</w:t>
            </w:r>
          </w:p>
        </w:tc>
      </w:tr>
      <w:tr w:rsidR="002C0FFF" w:rsidRPr="00354384" w14:paraId="14D1B953" w14:textId="77777777" w:rsidTr="00ED13C4">
        <w:trPr>
          <w:jc w:val="center"/>
        </w:trPr>
        <w:tc>
          <w:tcPr>
            <w:tcW w:w="3641" w:type="dxa"/>
            <w:tcMar>
              <w:top w:w="70" w:type="dxa"/>
              <w:left w:w="90" w:type="dxa"/>
              <w:bottom w:w="70" w:type="dxa"/>
              <w:right w:w="90" w:type="dxa"/>
            </w:tcMar>
            <w:vAlign w:val="center"/>
          </w:tcPr>
          <w:p w14:paraId="02E23FED" w14:textId="77777777" w:rsidR="002C0FFF" w:rsidRPr="00354384" w:rsidRDefault="00000000" w:rsidP="00354384">
            <w:pPr>
              <w:spacing w:line="240" w:lineRule="auto"/>
              <w:rPr>
                <w:szCs w:val="24"/>
              </w:rPr>
            </w:pPr>
            <w:r w:rsidRPr="00354384">
              <w:rPr>
                <w:szCs w:val="24"/>
              </w:rPr>
              <w:t>ru-mbart-summ</w:t>
            </w:r>
          </w:p>
        </w:tc>
        <w:tc>
          <w:tcPr>
            <w:tcW w:w="1883" w:type="dxa"/>
            <w:tcMar>
              <w:top w:w="70" w:type="dxa"/>
              <w:left w:w="90" w:type="dxa"/>
              <w:bottom w:w="70" w:type="dxa"/>
              <w:right w:w="90" w:type="dxa"/>
            </w:tcMar>
            <w:vAlign w:val="center"/>
          </w:tcPr>
          <w:p w14:paraId="3CBB298F" w14:textId="77777777" w:rsidR="002C0FFF" w:rsidRPr="00354384" w:rsidRDefault="00000000" w:rsidP="00354384">
            <w:pPr>
              <w:spacing w:line="240" w:lineRule="auto"/>
              <w:jc w:val="center"/>
              <w:rPr>
                <w:szCs w:val="24"/>
              </w:rPr>
            </w:pPr>
            <w:r w:rsidRPr="00354384">
              <w:rPr>
                <w:szCs w:val="24"/>
              </w:rPr>
              <w:t>[12.25, 13.71]</w:t>
            </w:r>
          </w:p>
        </w:tc>
        <w:tc>
          <w:tcPr>
            <w:tcW w:w="2268" w:type="dxa"/>
            <w:tcMar>
              <w:top w:w="70" w:type="dxa"/>
              <w:left w:w="90" w:type="dxa"/>
              <w:bottom w:w="70" w:type="dxa"/>
              <w:right w:w="90" w:type="dxa"/>
            </w:tcMar>
            <w:vAlign w:val="center"/>
          </w:tcPr>
          <w:p w14:paraId="73363135" w14:textId="77777777" w:rsidR="002C0FFF" w:rsidRPr="00354384" w:rsidRDefault="00000000" w:rsidP="00354384">
            <w:pPr>
              <w:spacing w:line="240" w:lineRule="auto"/>
              <w:jc w:val="center"/>
              <w:rPr>
                <w:szCs w:val="24"/>
              </w:rPr>
            </w:pPr>
            <w:r w:rsidRPr="00354384">
              <w:rPr>
                <w:szCs w:val="24"/>
              </w:rPr>
              <w:t>[0.69, 1.14]</w:t>
            </w:r>
          </w:p>
        </w:tc>
        <w:tc>
          <w:tcPr>
            <w:tcW w:w="1701" w:type="dxa"/>
            <w:tcMar>
              <w:top w:w="70" w:type="dxa"/>
              <w:left w:w="90" w:type="dxa"/>
              <w:bottom w:w="70" w:type="dxa"/>
              <w:right w:w="90" w:type="dxa"/>
            </w:tcMar>
            <w:vAlign w:val="center"/>
          </w:tcPr>
          <w:p w14:paraId="010AC26E" w14:textId="77777777" w:rsidR="002C0FFF" w:rsidRPr="00354384" w:rsidRDefault="00000000" w:rsidP="00354384">
            <w:pPr>
              <w:spacing w:line="240" w:lineRule="auto"/>
              <w:jc w:val="center"/>
              <w:rPr>
                <w:szCs w:val="24"/>
              </w:rPr>
            </w:pPr>
            <w:r w:rsidRPr="00354384">
              <w:rPr>
                <w:szCs w:val="24"/>
              </w:rPr>
              <w:t>[78.10, 78.51]</w:t>
            </w:r>
          </w:p>
        </w:tc>
      </w:tr>
      <w:tr w:rsidR="002C0FFF" w:rsidRPr="00354384" w14:paraId="656A0222" w14:textId="77777777" w:rsidTr="00DE12F4">
        <w:trPr>
          <w:jc w:val="center"/>
        </w:trPr>
        <w:tc>
          <w:tcPr>
            <w:tcW w:w="9493" w:type="dxa"/>
            <w:gridSpan w:val="4"/>
            <w:tcMar>
              <w:top w:w="70" w:type="dxa"/>
              <w:left w:w="90" w:type="dxa"/>
              <w:bottom w:w="70" w:type="dxa"/>
              <w:right w:w="90" w:type="dxa"/>
            </w:tcMar>
            <w:vAlign w:val="center"/>
          </w:tcPr>
          <w:p w14:paraId="4CBF63F1" w14:textId="7F1CFEBB" w:rsidR="002C0FFF" w:rsidRPr="00354384" w:rsidRDefault="00DE12F4" w:rsidP="00354384">
            <w:pPr>
              <w:spacing w:line="240" w:lineRule="auto"/>
              <w:rPr>
                <w:szCs w:val="24"/>
              </w:rPr>
            </w:pPr>
            <w:r w:rsidRPr="00DE12F4">
              <w:rPr>
                <w:b/>
                <w:szCs w:val="24"/>
              </w:rPr>
              <w:t>Предлагаемые подходы</w:t>
            </w:r>
          </w:p>
        </w:tc>
      </w:tr>
      <w:tr w:rsidR="002C0FFF" w:rsidRPr="00354384" w14:paraId="0009611E" w14:textId="77777777" w:rsidTr="00ED13C4">
        <w:trPr>
          <w:jc w:val="center"/>
        </w:trPr>
        <w:tc>
          <w:tcPr>
            <w:tcW w:w="3641" w:type="dxa"/>
            <w:tcMar>
              <w:top w:w="70" w:type="dxa"/>
              <w:left w:w="90" w:type="dxa"/>
              <w:bottom w:w="70" w:type="dxa"/>
              <w:right w:w="90" w:type="dxa"/>
            </w:tcMar>
            <w:vAlign w:val="center"/>
          </w:tcPr>
          <w:p w14:paraId="2EE0B1F6" w14:textId="77777777" w:rsidR="002C0FFF" w:rsidRPr="00354384" w:rsidRDefault="00000000" w:rsidP="00354384">
            <w:pPr>
              <w:spacing w:line="240" w:lineRule="auto"/>
              <w:rPr>
                <w:szCs w:val="24"/>
                <w:lang w:val="en-US"/>
              </w:rPr>
            </w:pPr>
            <w:r w:rsidRPr="00354384">
              <w:rPr>
                <w:szCs w:val="24"/>
                <w:lang w:val="en-US"/>
              </w:rPr>
              <w:t>ru-mbart-summ + Local pseudo-labeling</w:t>
            </w:r>
          </w:p>
        </w:tc>
        <w:tc>
          <w:tcPr>
            <w:tcW w:w="1883" w:type="dxa"/>
            <w:tcMar>
              <w:top w:w="70" w:type="dxa"/>
              <w:left w:w="90" w:type="dxa"/>
              <w:bottom w:w="70" w:type="dxa"/>
              <w:right w:w="90" w:type="dxa"/>
            </w:tcMar>
            <w:vAlign w:val="center"/>
          </w:tcPr>
          <w:p w14:paraId="7D17FB83" w14:textId="77777777" w:rsidR="002C0FFF" w:rsidRPr="00354384" w:rsidRDefault="00000000" w:rsidP="00354384">
            <w:pPr>
              <w:spacing w:line="240" w:lineRule="auto"/>
              <w:jc w:val="center"/>
              <w:rPr>
                <w:szCs w:val="24"/>
              </w:rPr>
            </w:pPr>
            <w:r w:rsidRPr="00354384">
              <w:rPr>
                <w:szCs w:val="24"/>
              </w:rPr>
              <w:t>[17.39, 18.98]</w:t>
            </w:r>
          </w:p>
        </w:tc>
        <w:tc>
          <w:tcPr>
            <w:tcW w:w="2268" w:type="dxa"/>
            <w:tcMar>
              <w:top w:w="70" w:type="dxa"/>
              <w:left w:w="90" w:type="dxa"/>
              <w:bottom w:w="70" w:type="dxa"/>
              <w:right w:w="90" w:type="dxa"/>
            </w:tcMar>
            <w:vAlign w:val="center"/>
          </w:tcPr>
          <w:p w14:paraId="1C18C5EE" w14:textId="77777777" w:rsidR="002C0FFF" w:rsidRPr="00354384" w:rsidRDefault="00000000" w:rsidP="00354384">
            <w:pPr>
              <w:spacing w:line="240" w:lineRule="auto"/>
              <w:jc w:val="center"/>
              <w:rPr>
                <w:szCs w:val="24"/>
              </w:rPr>
            </w:pPr>
            <w:r w:rsidRPr="00354384">
              <w:rPr>
                <w:szCs w:val="24"/>
              </w:rPr>
              <w:t>[0.51, 0.92]</w:t>
            </w:r>
          </w:p>
        </w:tc>
        <w:tc>
          <w:tcPr>
            <w:tcW w:w="1701" w:type="dxa"/>
            <w:tcMar>
              <w:top w:w="70" w:type="dxa"/>
              <w:left w:w="90" w:type="dxa"/>
              <w:bottom w:w="70" w:type="dxa"/>
              <w:right w:w="90" w:type="dxa"/>
            </w:tcMar>
            <w:vAlign w:val="center"/>
          </w:tcPr>
          <w:p w14:paraId="7D6E002B" w14:textId="77777777" w:rsidR="002C0FFF" w:rsidRPr="00354384" w:rsidRDefault="00000000" w:rsidP="00354384">
            <w:pPr>
              <w:spacing w:line="240" w:lineRule="auto"/>
              <w:jc w:val="center"/>
              <w:rPr>
                <w:szCs w:val="24"/>
              </w:rPr>
            </w:pPr>
            <w:r w:rsidRPr="00354384">
              <w:rPr>
                <w:szCs w:val="24"/>
              </w:rPr>
              <w:t>[79.39, 79.84]</w:t>
            </w:r>
          </w:p>
        </w:tc>
      </w:tr>
      <w:tr w:rsidR="002C0FFF" w:rsidRPr="00354384" w14:paraId="36A72BD1" w14:textId="77777777" w:rsidTr="00ED13C4">
        <w:trPr>
          <w:jc w:val="center"/>
        </w:trPr>
        <w:tc>
          <w:tcPr>
            <w:tcW w:w="3641" w:type="dxa"/>
            <w:tcMar>
              <w:top w:w="70" w:type="dxa"/>
              <w:left w:w="90" w:type="dxa"/>
              <w:bottom w:w="70" w:type="dxa"/>
              <w:right w:w="90" w:type="dxa"/>
            </w:tcMar>
            <w:vAlign w:val="center"/>
          </w:tcPr>
          <w:p w14:paraId="02DF7A2B" w14:textId="77777777" w:rsidR="002C0FFF" w:rsidRPr="00354384" w:rsidRDefault="00000000" w:rsidP="00354384">
            <w:pPr>
              <w:spacing w:line="240" w:lineRule="auto"/>
              <w:rPr>
                <w:szCs w:val="24"/>
                <w:lang w:val="en-US"/>
              </w:rPr>
            </w:pPr>
            <w:r w:rsidRPr="00354384">
              <w:rPr>
                <w:szCs w:val="24"/>
                <w:lang w:val="en-US"/>
              </w:rPr>
              <w:t>ru-mbart-summ + Global pseudo-labeling</w:t>
            </w:r>
          </w:p>
        </w:tc>
        <w:tc>
          <w:tcPr>
            <w:tcW w:w="1883" w:type="dxa"/>
            <w:tcMar>
              <w:top w:w="70" w:type="dxa"/>
              <w:left w:w="90" w:type="dxa"/>
              <w:bottom w:w="70" w:type="dxa"/>
              <w:right w:w="90" w:type="dxa"/>
            </w:tcMar>
            <w:vAlign w:val="center"/>
          </w:tcPr>
          <w:p w14:paraId="525E74ED" w14:textId="77777777" w:rsidR="002C0FFF" w:rsidRPr="00354384" w:rsidRDefault="00000000" w:rsidP="00354384">
            <w:pPr>
              <w:spacing w:line="240" w:lineRule="auto"/>
              <w:jc w:val="center"/>
              <w:rPr>
                <w:szCs w:val="24"/>
              </w:rPr>
            </w:pPr>
            <w:r w:rsidRPr="00354384">
              <w:rPr>
                <w:szCs w:val="24"/>
              </w:rPr>
              <w:t>[16.04, 17.60]</w:t>
            </w:r>
          </w:p>
        </w:tc>
        <w:tc>
          <w:tcPr>
            <w:tcW w:w="2268" w:type="dxa"/>
            <w:tcMar>
              <w:top w:w="70" w:type="dxa"/>
              <w:left w:w="90" w:type="dxa"/>
              <w:bottom w:w="70" w:type="dxa"/>
              <w:right w:w="90" w:type="dxa"/>
            </w:tcMar>
            <w:vAlign w:val="center"/>
          </w:tcPr>
          <w:p w14:paraId="0CB87D2A" w14:textId="77777777" w:rsidR="002C0FFF" w:rsidRPr="00354384" w:rsidRDefault="00000000" w:rsidP="00354384">
            <w:pPr>
              <w:spacing w:line="240" w:lineRule="auto"/>
              <w:jc w:val="center"/>
              <w:rPr>
                <w:szCs w:val="24"/>
              </w:rPr>
            </w:pPr>
            <w:r w:rsidRPr="00354384">
              <w:rPr>
                <w:szCs w:val="24"/>
              </w:rPr>
              <w:t>[0.46, 0.87]</w:t>
            </w:r>
          </w:p>
        </w:tc>
        <w:tc>
          <w:tcPr>
            <w:tcW w:w="1701" w:type="dxa"/>
            <w:tcMar>
              <w:top w:w="70" w:type="dxa"/>
              <w:left w:w="90" w:type="dxa"/>
              <w:bottom w:w="70" w:type="dxa"/>
              <w:right w:w="90" w:type="dxa"/>
            </w:tcMar>
            <w:vAlign w:val="center"/>
          </w:tcPr>
          <w:p w14:paraId="1CA66616" w14:textId="77777777" w:rsidR="002C0FFF" w:rsidRPr="00354384" w:rsidRDefault="00000000" w:rsidP="00354384">
            <w:pPr>
              <w:spacing w:line="240" w:lineRule="auto"/>
              <w:jc w:val="center"/>
              <w:rPr>
                <w:szCs w:val="24"/>
              </w:rPr>
            </w:pPr>
            <w:r w:rsidRPr="00354384">
              <w:rPr>
                <w:szCs w:val="24"/>
              </w:rPr>
              <w:t>[78.97, 79.42]</w:t>
            </w:r>
          </w:p>
        </w:tc>
      </w:tr>
      <w:tr w:rsidR="002C0FFF" w:rsidRPr="00354384" w14:paraId="4D424614" w14:textId="77777777" w:rsidTr="00ED13C4">
        <w:trPr>
          <w:jc w:val="center"/>
        </w:trPr>
        <w:tc>
          <w:tcPr>
            <w:tcW w:w="3641" w:type="dxa"/>
            <w:tcMar>
              <w:top w:w="70" w:type="dxa"/>
              <w:left w:w="90" w:type="dxa"/>
              <w:bottom w:w="70" w:type="dxa"/>
              <w:right w:w="90" w:type="dxa"/>
            </w:tcMar>
            <w:vAlign w:val="center"/>
          </w:tcPr>
          <w:p w14:paraId="4648B1E3" w14:textId="77777777" w:rsidR="002C0FFF" w:rsidRPr="00354384" w:rsidRDefault="00000000" w:rsidP="00354384">
            <w:pPr>
              <w:spacing w:line="240" w:lineRule="auto"/>
              <w:rPr>
                <w:szCs w:val="24"/>
              </w:rPr>
            </w:pPr>
            <w:r w:rsidRPr="00354384">
              <w:rPr>
                <w:szCs w:val="24"/>
              </w:rPr>
              <w:t>ru-mbart-summ + Generator</w:t>
            </w:r>
          </w:p>
        </w:tc>
        <w:tc>
          <w:tcPr>
            <w:tcW w:w="1883" w:type="dxa"/>
            <w:tcMar>
              <w:top w:w="70" w:type="dxa"/>
              <w:left w:w="90" w:type="dxa"/>
              <w:bottom w:w="70" w:type="dxa"/>
              <w:right w:w="90" w:type="dxa"/>
            </w:tcMar>
            <w:vAlign w:val="center"/>
          </w:tcPr>
          <w:p w14:paraId="6DDD3DCF" w14:textId="77777777" w:rsidR="002C0FFF" w:rsidRPr="00354384" w:rsidRDefault="00000000" w:rsidP="00354384">
            <w:pPr>
              <w:spacing w:line="240" w:lineRule="auto"/>
              <w:jc w:val="center"/>
              <w:rPr>
                <w:szCs w:val="24"/>
              </w:rPr>
            </w:pPr>
            <w:r w:rsidRPr="00354384">
              <w:rPr>
                <w:szCs w:val="24"/>
              </w:rPr>
              <w:t>[14.12, 15.31]</w:t>
            </w:r>
          </w:p>
        </w:tc>
        <w:tc>
          <w:tcPr>
            <w:tcW w:w="2268" w:type="dxa"/>
            <w:tcMar>
              <w:top w:w="70" w:type="dxa"/>
              <w:left w:w="90" w:type="dxa"/>
              <w:bottom w:w="70" w:type="dxa"/>
              <w:right w:w="90" w:type="dxa"/>
            </w:tcMar>
            <w:vAlign w:val="center"/>
          </w:tcPr>
          <w:p w14:paraId="5B992110" w14:textId="77777777" w:rsidR="002C0FFF" w:rsidRPr="00354384" w:rsidRDefault="00000000" w:rsidP="00354384">
            <w:pPr>
              <w:spacing w:line="240" w:lineRule="auto"/>
              <w:jc w:val="center"/>
              <w:rPr>
                <w:szCs w:val="24"/>
              </w:rPr>
            </w:pPr>
            <w:r w:rsidRPr="00354384">
              <w:rPr>
                <w:szCs w:val="24"/>
              </w:rPr>
              <w:t>[0.75, 1.11]</w:t>
            </w:r>
          </w:p>
        </w:tc>
        <w:tc>
          <w:tcPr>
            <w:tcW w:w="1701" w:type="dxa"/>
            <w:tcMar>
              <w:top w:w="70" w:type="dxa"/>
              <w:left w:w="90" w:type="dxa"/>
              <w:bottom w:w="70" w:type="dxa"/>
              <w:right w:w="90" w:type="dxa"/>
            </w:tcMar>
            <w:vAlign w:val="center"/>
          </w:tcPr>
          <w:p w14:paraId="1C964E30" w14:textId="77777777" w:rsidR="002C0FFF" w:rsidRPr="00354384" w:rsidRDefault="00000000" w:rsidP="00354384">
            <w:pPr>
              <w:spacing w:line="240" w:lineRule="auto"/>
              <w:jc w:val="center"/>
              <w:rPr>
                <w:szCs w:val="24"/>
              </w:rPr>
            </w:pPr>
            <w:r w:rsidRPr="00354384">
              <w:rPr>
                <w:szCs w:val="24"/>
              </w:rPr>
              <w:t>[77.48, 77.82]</w:t>
            </w:r>
          </w:p>
        </w:tc>
      </w:tr>
      <w:tr w:rsidR="002C0FFF" w:rsidRPr="00354384" w14:paraId="22F3C0FF" w14:textId="77777777" w:rsidTr="00ED13C4">
        <w:trPr>
          <w:jc w:val="center"/>
        </w:trPr>
        <w:tc>
          <w:tcPr>
            <w:tcW w:w="3641" w:type="dxa"/>
            <w:tcMar>
              <w:top w:w="70" w:type="dxa"/>
              <w:left w:w="90" w:type="dxa"/>
              <w:bottom w:w="70" w:type="dxa"/>
              <w:right w:w="90" w:type="dxa"/>
            </w:tcMar>
            <w:vAlign w:val="center"/>
          </w:tcPr>
          <w:p w14:paraId="0287416A" w14:textId="77777777" w:rsidR="002C0FFF" w:rsidRPr="00354384" w:rsidRDefault="00000000" w:rsidP="00354384">
            <w:pPr>
              <w:spacing w:line="240" w:lineRule="auto"/>
              <w:rPr>
                <w:szCs w:val="24"/>
                <w:lang w:val="en-US"/>
              </w:rPr>
            </w:pPr>
            <w:r w:rsidRPr="00354384">
              <w:rPr>
                <w:szCs w:val="24"/>
                <w:lang w:val="en-US"/>
              </w:rPr>
              <w:t>ru-mbart-summ + Generator-Ranker</w:t>
            </w:r>
          </w:p>
        </w:tc>
        <w:tc>
          <w:tcPr>
            <w:tcW w:w="1883" w:type="dxa"/>
            <w:tcMar>
              <w:top w:w="70" w:type="dxa"/>
              <w:left w:w="90" w:type="dxa"/>
              <w:bottom w:w="70" w:type="dxa"/>
              <w:right w:w="90" w:type="dxa"/>
            </w:tcMar>
            <w:vAlign w:val="center"/>
          </w:tcPr>
          <w:p w14:paraId="19E53250" w14:textId="77777777" w:rsidR="002C0FFF" w:rsidRPr="00354384" w:rsidRDefault="00000000" w:rsidP="00354384">
            <w:pPr>
              <w:spacing w:line="240" w:lineRule="auto"/>
              <w:jc w:val="center"/>
              <w:rPr>
                <w:szCs w:val="24"/>
              </w:rPr>
            </w:pPr>
            <w:r w:rsidRPr="00354384">
              <w:rPr>
                <w:szCs w:val="24"/>
              </w:rPr>
              <w:t>[14.69, 15.93]</w:t>
            </w:r>
          </w:p>
        </w:tc>
        <w:tc>
          <w:tcPr>
            <w:tcW w:w="2268" w:type="dxa"/>
            <w:tcMar>
              <w:top w:w="70" w:type="dxa"/>
              <w:left w:w="90" w:type="dxa"/>
              <w:bottom w:w="70" w:type="dxa"/>
              <w:right w:w="90" w:type="dxa"/>
            </w:tcMar>
            <w:vAlign w:val="center"/>
          </w:tcPr>
          <w:p w14:paraId="08C7E064" w14:textId="77777777" w:rsidR="002C0FFF" w:rsidRPr="00354384" w:rsidRDefault="00000000" w:rsidP="00354384">
            <w:pPr>
              <w:spacing w:line="240" w:lineRule="auto"/>
              <w:jc w:val="center"/>
              <w:rPr>
                <w:szCs w:val="24"/>
              </w:rPr>
            </w:pPr>
            <w:r w:rsidRPr="00354384">
              <w:rPr>
                <w:szCs w:val="24"/>
              </w:rPr>
              <w:t>[1.26, 1.69]</w:t>
            </w:r>
          </w:p>
        </w:tc>
        <w:tc>
          <w:tcPr>
            <w:tcW w:w="1701" w:type="dxa"/>
            <w:tcMar>
              <w:top w:w="70" w:type="dxa"/>
              <w:left w:w="90" w:type="dxa"/>
              <w:bottom w:w="70" w:type="dxa"/>
              <w:right w:w="90" w:type="dxa"/>
            </w:tcMar>
            <w:vAlign w:val="center"/>
          </w:tcPr>
          <w:p w14:paraId="76F7FEB8" w14:textId="77777777" w:rsidR="002C0FFF" w:rsidRPr="00354384" w:rsidRDefault="00000000" w:rsidP="00354384">
            <w:pPr>
              <w:spacing w:line="240" w:lineRule="auto"/>
              <w:jc w:val="center"/>
              <w:rPr>
                <w:szCs w:val="24"/>
              </w:rPr>
            </w:pPr>
            <w:r w:rsidRPr="00354384">
              <w:rPr>
                <w:szCs w:val="24"/>
              </w:rPr>
              <w:t>[77.90, 78.24]</w:t>
            </w:r>
          </w:p>
        </w:tc>
      </w:tr>
    </w:tbl>
    <w:p w14:paraId="4D93926D" w14:textId="34AA3A5D" w:rsidR="00AE1288" w:rsidRPr="00AE1288" w:rsidRDefault="00AE1288" w:rsidP="000A30F4">
      <w:pPr>
        <w:jc w:val="both"/>
      </w:pPr>
      <w:r w:rsidRPr="00AE1288">
        <w:t>Результаты попарных сравнений приведены в табл. 5</w:t>
      </w:r>
      <w:r w:rsidR="005E1EF8">
        <w:t>.</w:t>
      </w:r>
      <w:r>
        <w:t xml:space="preserve"> </w:t>
      </w:r>
      <w:r w:rsidR="005E1EF8" w:rsidRPr="005E1EF8">
        <w:t>В данной таблице</w:t>
      </w:r>
      <w:r w:rsidR="00230903" w:rsidRPr="00230903">
        <w:t xml:space="preserve"> «Средняя разность, </w:t>
      </w:r>
      <m:oMath>
        <m:r>
          <w:rPr>
            <w:rFonts w:ascii="Cambria Math" w:hAnsi="Cambria Math"/>
          </w:rPr>
          <m:t>Δ</m:t>
        </m:r>
      </m:oMath>
      <w:r w:rsidR="00230903" w:rsidRPr="00230903">
        <w:t>»</w:t>
      </w:r>
      <w:r>
        <w:t xml:space="preserve"> </w:t>
      </w:r>
      <w:r w:rsidR="005E1EF8">
        <w:t>обозначает среднюю разность значений метрик, а</w:t>
      </w:r>
      <w:r w:rsidR="00CE7E96">
        <w:t xml:space="preserve"> </w:t>
      </w:r>
      <w:r w:rsidR="00CE7E96" w:rsidRPr="00CE7E96">
        <w:t>столбец «95%-ный ДИ Δ» — доверительный интервал с поправкой на смещение и ускорение.</w:t>
      </w:r>
      <w:r w:rsidR="005E1EF8">
        <w:t xml:space="preserve"> </w:t>
      </w:r>
      <w:r w:rsidR="005E1EF8" w:rsidRPr="005E1EF8">
        <w:t>Такой способ представления позволяет отделить вклад отдельных компонентов системы от общих различий между классами моделей.</w:t>
      </w:r>
    </w:p>
    <w:p w14:paraId="34310C65" w14:textId="043C601F" w:rsidR="002C0FFF" w:rsidRPr="00D72AFE" w:rsidRDefault="00000000" w:rsidP="00AE1288">
      <w:pPr>
        <w:jc w:val="center"/>
      </w:pPr>
      <w:r w:rsidRPr="00AE1288">
        <w:t xml:space="preserve">Таблица 5. </w:t>
      </w:r>
      <w:r w:rsidR="00D72AFE" w:rsidRPr="00D72AFE">
        <w:t>Попарные сравнения моделей по основным метрикам</w:t>
      </w:r>
    </w:p>
    <w:tbl>
      <w:tblPr>
        <w:tblStyle w:val="aff0"/>
        <w:tblW w:w="0" w:type="auto"/>
        <w:jc w:val="center"/>
        <w:tblLook w:val="04A0" w:firstRow="1" w:lastRow="0" w:firstColumn="1" w:lastColumn="0" w:noHBand="0" w:noVBand="1"/>
      </w:tblPr>
      <w:tblGrid>
        <w:gridCol w:w="1141"/>
        <w:gridCol w:w="1803"/>
        <w:gridCol w:w="2274"/>
        <w:gridCol w:w="1489"/>
        <w:gridCol w:w="1315"/>
        <w:gridCol w:w="1287"/>
        <w:gridCol w:w="7"/>
      </w:tblGrid>
      <w:tr w:rsidR="002C0FFF" w:rsidRPr="00354384" w14:paraId="59F70AED" w14:textId="77777777" w:rsidTr="00CE7E96">
        <w:trPr>
          <w:gridAfter w:val="1"/>
          <w:wAfter w:w="7" w:type="dxa"/>
          <w:jc w:val="center"/>
        </w:trPr>
        <w:tc>
          <w:tcPr>
            <w:tcW w:w="990" w:type="dxa"/>
            <w:tcMar>
              <w:top w:w="60" w:type="dxa"/>
              <w:left w:w="80" w:type="dxa"/>
              <w:bottom w:w="60" w:type="dxa"/>
              <w:right w:w="80" w:type="dxa"/>
            </w:tcMar>
            <w:vAlign w:val="center"/>
          </w:tcPr>
          <w:p w14:paraId="58B547BF" w14:textId="63B8AD05" w:rsidR="002C0FFF" w:rsidRPr="00ED13C4" w:rsidRDefault="00ED13C4" w:rsidP="00354384">
            <w:pPr>
              <w:spacing w:line="240" w:lineRule="auto"/>
              <w:jc w:val="center"/>
              <w:rPr>
                <w:szCs w:val="24"/>
              </w:rPr>
            </w:pPr>
            <w:r>
              <w:rPr>
                <w:b/>
                <w:szCs w:val="24"/>
              </w:rPr>
              <w:t>Метрика</w:t>
            </w:r>
          </w:p>
        </w:tc>
        <w:tc>
          <w:tcPr>
            <w:tcW w:w="1822" w:type="dxa"/>
            <w:tcMar>
              <w:top w:w="60" w:type="dxa"/>
              <w:left w:w="80" w:type="dxa"/>
              <w:bottom w:w="60" w:type="dxa"/>
              <w:right w:w="80" w:type="dxa"/>
            </w:tcMar>
            <w:vAlign w:val="center"/>
          </w:tcPr>
          <w:p w14:paraId="3D8E480C" w14:textId="12459C13" w:rsidR="002C0FFF" w:rsidRPr="00354384" w:rsidRDefault="00DE12F4" w:rsidP="00354384">
            <w:pPr>
              <w:spacing w:line="240" w:lineRule="auto"/>
              <w:jc w:val="center"/>
              <w:rPr>
                <w:szCs w:val="24"/>
              </w:rPr>
            </w:pPr>
            <w:r>
              <w:rPr>
                <w:b/>
                <w:szCs w:val="24"/>
              </w:rPr>
              <w:t>Модель</w:t>
            </w:r>
            <w:r w:rsidRPr="00354384">
              <w:rPr>
                <w:b/>
                <w:szCs w:val="24"/>
              </w:rPr>
              <w:t xml:space="preserve"> A</w:t>
            </w:r>
          </w:p>
        </w:tc>
        <w:tc>
          <w:tcPr>
            <w:tcW w:w="2332" w:type="dxa"/>
            <w:tcMar>
              <w:top w:w="60" w:type="dxa"/>
              <w:left w:w="80" w:type="dxa"/>
              <w:bottom w:w="60" w:type="dxa"/>
              <w:right w:w="80" w:type="dxa"/>
            </w:tcMar>
            <w:vAlign w:val="center"/>
          </w:tcPr>
          <w:p w14:paraId="166ED026" w14:textId="1097A332" w:rsidR="002C0FFF" w:rsidRPr="00354384" w:rsidRDefault="00DE12F4" w:rsidP="00354384">
            <w:pPr>
              <w:spacing w:line="240" w:lineRule="auto"/>
              <w:jc w:val="center"/>
              <w:rPr>
                <w:szCs w:val="24"/>
              </w:rPr>
            </w:pPr>
            <w:r>
              <w:rPr>
                <w:b/>
                <w:szCs w:val="24"/>
              </w:rPr>
              <w:t>Модель</w:t>
            </w:r>
            <w:r w:rsidRPr="00354384">
              <w:rPr>
                <w:b/>
                <w:szCs w:val="24"/>
              </w:rPr>
              <w:t xml:space="preserve"> B</w:t>
            </w:r>
          </w:p>
        </w:tc>
        <w:tc>
          <w:tcPr>
            <w:tcW w:w="1514" w:type="dxa"/>
            <w:tcMar>
              <w:top w:w="60" w:type="dxa"/>
              <w:left w:w="80" w:type="dxa"/>
              <w:bottom w:w="60" w:type="dxa"/>
              <w:right w:w="80" w:type="dxa"/>
            </w:tcMar>
            <w:vAlign w:val="center"/>
          </w:tcPr>
          <w:p w14:paraId="343408D6" w14:textId="6A45A5D9" w:rsidR="002C0FFF" w:rsidRPr="00354384" w:rsidRDefault="00230903" w:rsidP="00354384">
            <w:pPr>
              <w:spacing w:line="240" w:lineRule="auto"/>
              <w:jc w:val="center"/>
              <w:rPr>
                <w:szCs w:val="24"/>
              </w:rPr>
            </w:pPr>
            <w:r w:rsidRPr="00230903">
              <w:rPr>
                <w:b/>
                <w:szCs w:val="24"/>
              </w:rPr>
              <w:t>Средняя разность, Δ</w:t>
            </w:r>
          </w:p>
        </w:tc>
        <w:tc>
          <w:tcPr>
            <w:tcW w:w="1364" w:type="dxa"/>
            <w:tcMar>
              <w:top w:w="60" w:type="dxa"/>
              <w:left w:w="80" w:type="dxa"/>
              <w:bottom w:w="60" w:type="dxa"/>
              <w:right w:w="80" w:type="dxa"/>
            </w:tcMar>
            <w:vAlign w:val="center"/>
          </w:tcPr>
          <w:p w14:paraId="4B43DB13" w14:textId="6F784069" w:rsidR="002C0FFF" w:rsidRPr="00354384" w:rsidRDefault="00CE7E96" w:rsidP="00354384">
            <w:pPr>
              <w:spacing w:line="240" w:lineRule="auto"/>
              <w:jc w:val="center"/>
              <w:rPr>
                <w:szCs w:val="24"/>
              </w:rPr>
            </w:pPr>
            <w:r w:rsidRPr="00CE7E96">
              <w:rPr>
                <w:b/>
                <w:szCs w:val="24"/>
              </w:rPr>
              <w:t>95%-ный ДИ Δ</w:t>
            </w:r>
          </w:p>
        </w:tc>
        <w:tc>
          <w:tcPr>
            <w:tcW w:w="1287" w:type="dxa"/>
            <w:tcMar>
              <w:top w:w="60" w:type="dxa"/>
              <w:left w:w="80" w:type="dxa"/>
              <w:bottom w:w="60" w:type="dxa"/>
              <w:right w:w="80" w:type="dxa"/>
            </w:tcMar>
            <w:vAlign w:val="center"/>
          </w:tcPr>
          <w:p w14:paraId="05383FDF" w14:textId="2A438153" w:rsidR="002C0FFF" w:rsidRPr="00354384" w:rsidRDefault="00DE12F4" w:rsidP="00354384">
            <w:pPr>
              <w:spacing w:line="240" w:lineRule="auto"/>
              <w:jc w:val="center"/>
              <w:rPr>
                <w:szCs w:val="24"/>
              </w:rPr>
            </w:pPr>
            <w:r>
              <w:rPr>
                <w:b/>
                <w:szCs w:val="24"/>
              </w:rPr>
              <w:t>Вывод</w:t>
            </w:r>
          </w:p>
        </w:tc>
      </w:tr>
      <w:tr w:rsidR="002C0FFF" w:rsidRPr="00354384" w14:paraId="28C91F3E" w14:textId="77777777" w:rsidTr="00CE7E96">
        <w:trPr>
          <w:jc w:val="center"/>
        </w:trPr>
        <w:tc>
          <w:tcPr>
            <w:tcW w:w="9316" w:type="dxa"/>
            <w:gridSpan w:val="7"/>
            <w:tcMar>
              <w:top w:w="60" w:type="dxa"/>
              <w:left w:w="80" w:type="dxa"/>
              <w:bottom w:w="60" w:type="dxa"/>
              <w:right w:w="80" w:type="dxa"/>
            </w:tcMar>
            <w:vAlign w:val="center"/>
          </w:tcPr>
          <w:p w14:paraId="756B19C9" w14:textId="5F931CE7" w:rsidR="002C0FFF" w:rsidRPr="00354384" w:rsidRDefault="0099331E" w:rsidP="00354384">
            <w:pPr>
              <w:spacing w:line="240" w:lineRule="auto"/>
              <w:rPr>
                <w:szCs w:val="24"/>
              </w:rPr>
            </w:pPr>
            <w:r w:rsidRPr="0099331E">
              <w:rPr>
                <w:b/>
                <w:szCs w:val="24"/>
              </w:rPr>
              <w:t>Влияние фильтрации</w:t>
            </w:r>
          </w:p>
        </w:tc>
      </w:tr>
      <w:tr w:rsidR="002C0FFF" w:rsidRPr="00354384" w14:paraId="68FEAAC4" w14:textId="77777777" w:rsidTr="00CE7E96">
        <w:trPr>
          <w:gridAfter w:val="1"/>
          <w:wAfter w:w="7" w:type="dxa"/>
          <w:jc w:val="center"/>
        </w:trPr>
        <w:tc>
          <w:tcPr>
            <w:tcW w:w="990" w:type="dxa"/>
            <w:tcMar>
              <w:top w:w="60" w:type="dxa"/>
              <w:left w:w="80" w:type="dxa"/>
              <w:bottom w:w="60" w:type="dxa"/>
              <w:right w:w="80" w:type="dxa"/>
            </w:tcMar>
            <w:vAlign w:val="center"/>
          </w:tcPr>
          <w:p w14:paraId="46C064AA" w14:textId="77777777" w:rsidR="002C0FFF" w:rsidRPr="00354384" w:rsidRDefault="00000000" w:rsidP="00354384">
            <w:pPr>
              <w:spacing w:line="240" w:lineRule="auto"/>
              <w:rPr>
                <w:szCs w:val="24"/>
              </w:rPr>
            </w:pPr>
            <w:r w:rsidRPr="00354384">
              <w:rPr>
                <w:szCs w:val="24"/>
              </w:rPr>
              <w:t>BS@10</w:t>
            </w:r>
          </w:p>
        </w:tc>
        <w:tc>
          <w:tcPr>
            <w:tcW w:w="1822" w:type="dxa"/>
            <w:tcMar>
              <w:top w:w="60" w:type="dxa"/>
              <w:left w:w="80" w:type="dxa"/>
              <w:bottom w:w="60" w:type="dxa"/>
              <w:right w:w="80" w:type="dxa"/>
            </w:tcMar>
            <w:vAlign w:val="center"/>
          </w:tcPr>
          <w:p w14:paraId="5DE2B11C" w14:textId="77777777" w:rsidR="002C0FFF" w:rsidRPr="00354384" w:rsidRDefault="00000000" w:rsidP="00354384">
            <w:pPr>
              <w:spacing w:line="240" w:lineRule="auto"/>
              <w:rPr>
                <w:szCs w:val="24"/>
              </w:rPr>
            </w:pPr>
            <w:r w:rsidRPr="00354384">
              <w:rPr>
                <w:szCs w:val="24"/>
              </w:rPr>
              <w:t>YAKE! + Filter</w:t>
            </w:r>
          </w:p>
        </w:tc>
        <w:tc>
          <w:tcPr>
            <w:tcW w:w="2332" w:type="dxa"/>
            <w:tcMar>
              <w:top w:w="60" w:type="dxa"/>
              <w:left w:w="80" w:type="dxa"/>
              <w:bottom w:w="60" w:type="dxa"/>
              <w:right w:w="80" w:type="dxa"/>
            </w:tcMar>
            <w:vAlign w:val="center"/>
          </w:tcPr>
          <w:p w14:paraId="5CB179D4" w14:textId="77777777" w:rsidR="002C0FFF" w:rsidRPr="00354384" w:rsidRDefault="00000000" w:rsidP="00354384">
            <w:pPr>
              <w:spacing w:line="240" w:lineRule="auto"/>
              <w:rPr>
                <w:szCs w:val="24"/>
              </w:rPr>
            </w:pPr>
            <w:r w:rsidRPr="00354384">
              <w:rPr>
                <w:szCs w:val="24"/>
              </w:rPr>
              <w:t>YAKE!</w:t>
            </w:r>
          </w:p>
        </w:tc>
        <w:tc>
          <w:tcPr>
            <w:tcW w:w="1514" w:type="dxa"/>
            <w:tcMar>
              <w:top w:w="60" w:type="dxa"/>
              <w:left w:w="80" w:type="dxa"/>
              <w:bottom w:w="60" w:type="dxa"/>
              <w:right w:w="80" w:type="dxa"/>
            </w:tcMar>
            <w:vAlign w:val="center"/>
          </w:tcPr>
          <w:p w14:paraId="1F9BA11F" w14:textId="77777777" w:rsidR="002C0FFF" w:rsidRPr="00354384" w:rsidRDefault="00000000" w:rsidP="00354384">
            <w:pPr>
              <w:spacing w:line="240" w:lineRule="auto"/>
              <w:jc w:val="center"/>
              <w:rPr>
                <w:szCs w:val="24"/>
              </w:rPr>
            </w:pPr>
            <w:r w:rsidRPr="00354384">
              <w:rPr>
                <w:szCs w:val="24"/>
              </w:rPr>
              <w:t>+1.07</w:t>
            </w:r>
          </w:p>
        </w:tc>
        <w:tc>
          <w:tcPr>
            <w:tcW w:w="1364" w:type="dxa"/>
            <w:tcMar>
              <w:top w:w="60" w:type="dxa"/>
              <w:left w:w="80" w:type="dxa"/>
              <w:bottom w:w="60" w:type="dxa"/>
              <w:right w:w="80" w:type="dxa"/>
            </w:tcMar>
            <w:vAlign w:val="center"/>
          </w:tcPr>
          <w:p w14:paraId="3080D357" w14:textId="77777777" w:rsidR="002C0FFF" w:rsidRPr="00354384" w:rsidRDefault="00000000" w:rsidP="00354384">
            <w:pPr>
              <w:spacing w:line="240" w:lineRule="auto"/>
              <w:jc w:val="center"/>
              <w:rPr>
                <w:szCs w:val="24"/>
              </w:rPr>
            </w:pPr>
            <w:r w:rsidRPr="00354384">
              <w:rPr>
                <w:szCs w:val="24"/>
              </w:rPr>
              <w:t>[1.00, 1.14]</w:t>
            </w:r>
          </w:p>
        </w:tc>
        <w:tc>
          <w:tcPr>
            <w:tcW w:w="1287" w:type="dxa"/>
            <w:tcMar>
              <w:top w:w="60" w:type="dxa"/>
              <w:left w:w="80" w:type="dxa"/>
              <w:bottom w:w="60" w:type="dxa"/>
              <w:right w:w="80" w:type="dxa"/>
            </w:tcMar>
            <w:vAlign w:val="center"/>
          </w:tcPr>
          <w:p w14:paraId="59388978" w14:textId="77777777" w:rsidR="002C0FFF" w:rsidRPr="00354384" w:rsidRDefault="00000000" w:rsidP="00354384">
            <w:pPr>
              <w:spacing w:line="240" w:lineRule="auto"/>
              <w:jc w:val="center"/>
              <w:rPr>
                <w:szCs w:val="24"/>
              </w:rPr>
            </w:pPr>
            <w:proofErr w:type="gramStart"/>
            <w:r w:rsidRPr="00354384">
              <w:rPr>
                <w:szCs w:val="24"/>
              </w:rPr>
              <w:t>A &gt;</w:t>
            </w:r>
            <w:proofErr w:type="gramEnd"/>
            <w:r w:rsidRPr="00354384">
              <w:rPr>
                <w:szCs w:val="24"/>
              </w:rPr>
              <w:t xml:space="preserve"> B</w:t>
            </w:r>
          </w:p>
        </w:tc>
      </w:tr>
      <w:tr w:rsidR="002C0FFF" w:rsidRPr="00354384" w14:paraId="72545ABF" w14:textId="77777777" w:rsidTr="00CE7E96">
        <w:trPr>
          <w:gridAfter w:val="1"/>
          <w:wAfter w:w="7" w:type="dxa"/>
          <w:jc w:val="center"/>
        </w:trPr>
        <w:tc>
          <w:tcPr>
            <w:tcW w:w="990" w:type="dxa"/>
            <w:tcMar>
              <w:top w:w="60" w:type="dxa"/>
              <w:left w:w="80" w:type="dxa"/>
              <w:bottom w:w="60" w:type="dxa"/>
              <w:right w:w="80" w:type="dxa"/>
            </w:tcMar>
            <w:vAlign w:val="center"/>
          </w:tcPr>
          <w:p w14:paraId="0CEA09CE" w14:textId="77777777" w:rsidR="002C0FFF" w:rsidRPr="00354384" w:rsidRDefault="00000000" w:rsidP="00354384">
            <w:pPr>
              <w:spacing w:line="240" w:lineRule="auto"/>
              <w:rPr>
                <w:szCs w:val="24"/>
              </w:rPr>
            </w:pPr>
            <w:r w:rsidRPr="00354384">
              <w:rPr>
                <w:szCs w:val="24"/>
              </w:rPr>
              <w:t>F1@10</w:t>
            </w:r>
          </w:p>
        </w:tc>
        <w:tc>
          <w:tcPr>
            <w:tcW w:w="1822" w:type="dxa"/>
            <w:tcMar>
              <w:top w:w="60" w:type="dxa"/>
              <w:left w:w="80" w:type="dxa"/>
              <w:bottom w:w="60" w:type="dxa"/>
              <w:right w:w="80" w:type="dxa"/>
            </w:tcMar>
            <w:vAlign w:val="center"/>
          </w:tcPr>
          <w:p w14:paraId="0986ED32" w14:textId="77777777" w:rsidR="002C0FFF" w:rsidRPr="00354384" w:rsidRDefault="00000000" w:rsidP="00354384">
            <w:pPr>
              <w:spacing w:line="240" w:lineRule="auto"/>
              <w:rPr>
                <w:szCs w:val="24"/>
              </w:rPr>
            </w:pPr>
            <w:r w:rsidRPr="00354384">
              <w:rPr>
                <w:szCs w:val="24"/>
              </w:rPr>
              <w:t>YAKE! + Filter</w:t>
            </w:r>
          </w:p>
        </w:tc>
        <w:tc>
          <w:tcPr>
            <w:tcW w:w="2332" w:type="dxa"/>
            <w:tcMar>
              <w:top w:w="60" w:type="dxa"/>
              <w:left w:w="80" w:type="dxa"/>
              <w:bottom w:w="60" w:type="dxa"/>
              <w:right w:w="80" w:type="dxa"/>
            </w:tcMar>
            <w:vAlign w:val="center"/>
          </w:tcPr>
          <w:p w14:paraId="184643F9" w14:textId="77777777" w:rsidR="002C0FFF" w:rsidRPr="00354384" w:rsidRDefault="00000000" w:rsidP="00354384">
            <w:pPr>
              <w:spacing w:line="240" w:lineRule="auto"/>
              <w:rPr>
                <w:szCs w:val="24"/>
              </w:rPr>
            </w:pPr>
            <w:r w:rsidRPr="00354384">
              <w:rPr>
                <w:szCs w:val="24"/>
              </w:rPr>
              <w:t>YAKE!</w:t>
            </w:r>
          </w:p>
        </w:tc>
        <w:tc>
          <w:tcPr>
            <w:tcW w:w="1514" w:type="dxa"/>
            <w:tcMar>
              <w:top w:w="60" w:type="dxa"/>
              <w:left w:w="80" w:type="dxa"/>
              <w:bottom w:w="60" w:type="dxa"/>
              <w:right w:w="80" w:type="dxa"/>
            </w:tcMar>
            <w:vAlign w:val="center"/>
          </w:tcPr>
          <w:p w14:paraId="5AAA72C2" w14:textId="77777777" w:rsidR="002C0FFF" w:rsidRPr="00354384" w:rsidRDefault="00000000" w:rsidP="00354384">
            <w:pPr>
              <w:spacing w:line="240" w:lineRule="auto"/>
              <w:jc w:val="center"/>
              <w:rPr>
                <w:szCs w:val="24"/>
              </w:rPr>
            </w:pPr>
            <w:r w:rsidRPr="00354384">
              <w:rPr>
                <w:szCs w:val="24"/>
              </w:rPr>
              <w:t>+1.49</w:t>
            </w:r>
          </w:p>
        </w:tc>
        <w:tc>
          <w:tcPr>
            <w:tcW w:w="1364" w:type="dxa"/>
            <w:tcMar>
              <w:top w:w="60" w:type="dxa"/>
              <w:left w:w="80" w:type="dxa"/>
              <w:bottom w:w="60" w:type="dxa"/>
              <w:right w:w="80" w:type="dxa"/>
            </w:tcMar>
            <w:vAlign w:val="center"/>
          </w:tcPr>
          <w:p w14:paraId="58016B5F" w14:textId="77777777" w:rsidR="002C0FFF" w:rsidRPr="00354384" w:rsidRDefault="00000000" w:rsidP="00354384">
            <w:pPr>
              <w:spacing w:line="240" w:lineRule="auto"/>
              <w:jc w:val="center"/>
              <w:rPr>
                <w:szCs w:val="24"/>
              </w:rPr>
            </w:pPr>
            <w:r w:rsidRPr="00354384">
              <w:rPr>
                <w:szCs w:val="24"/>
              </w:rPr>
              <w:t>[1.28, 1.81]</w:t>
            </w:r>
          </w:p>
        </w:tc>
        <w:tc>
          <w:tcPr>
            <w:tcW w:w="1287" w:type="dxa"/>
            <w:tcMar>
              <w:top w:w="60" w:type="dxa"/>
              <w:left w:w="80" w:type="dxa"/>
              <w:bottom w:w="60" w:type="dxa"/>
              <w:right w:w="80" w:type="dxa"/>
            </w:tcMar>
            <w:vAlign w:val="center"/>
          </w:tcPr>
          <w:p w14:paraId="4980EEC2" w14:textId="77777777" w:rsidR="002C0FFF" w:rsidRPr="00354384" w:rsidRDefault="00000000" w:rsidP="00354384">
            <w:pPr>
              <w:spacing w:line="240" w:lineRule="auto"/>
              <w:jc w:val="center"/>
              <w:rPr>
                <w:szCs w:val="24"/>
              </w:rPr>
            </w:pPr>
            <w:proofErr w:type="gramStart"/>
            <w:r w:rsidRPr="00354384">
              <w:rPr>
                <w:szCs w:val="24"/>
              </w:rPr>
              <w:t>A &gt;</w:t>
            </w:r>
            <w:proofErr w:type="gramEnd"/>
            <w:r w:rsidRPr="00354384">
              <w:rPr>
                <w:szCs w:val="24"/>
              </w:rPr>
              <w:t xml:space="preserve"> B</w:t>
            </w:r>
          </w:p>
        </w:tc>
      </w:tr>
      <w:tr w:rsidR="002C0FFF" w:rsidRPr="00354384" w14:paraId="11EA46BA" w14:textId="77777777" w:rsidTr="00CE7E96">
        <w:trPr>
          <w:gridAfter w:val="1"/>
          <w:wAfter w:w="7" w:type="dxa"/>
          <w:jc w:val="center"/>
        </w:trPr>
        <w:tc>
          <w:tcPr>
            <w:tcW w:w="990" w:type="dxa"/>
            <w:tcMar>
              <w:top w:w="60" w:type="dxa"/>
              <w:left w:w="80" w:type="dxa"/>
              <w:bottom w:w="60" w:type="dxa"/>
              <w:right w:w="80" w:type="dxa"/>
            </w:tcMar>
            <w:vAlign w:val="center"/>
          </w:tcPr>
          <w:p w14:paraId="292A3C29" w14:textId="77777777" w:rsidR="002C0FFF" w:rsidRPr="00354384" w:rsidRDefault="00000000" w:rsidP="00354384">
            <w:pPr>
              <w:spacing w:line="240" w:lineRule="auto"/>
              <w:rPr>
                <w:szCs w:val="24"/>
              </w:rPr>
            </w:pPr>
            <w:r w:rsidRPr="00354384">
              <w:rPr>
                <w:szCs w:val="24"/>
              </w:rPr>
              <w:t>BS@10</w:t>
            </w:r>
          </w:p>
        </w:tc>
        <w:tc>
          <w:tcPr>
            <w:tcW w:w="1822" w:type="dxa"/>
            <w:tcMar>
              <w:top w:w="60" w:type="dxa"/>
              <w:left w:w="80" w:type="dxa"/>
              <w:bottom w:w="60" w:type="dxa"/>
              <w:right w:w="80" w:type="dxa"/>
            </w:tcMar>
            <w:vAlign w:val="center"/>
          </w:tcPr>
          <w:p w14:paraId="5452C497" w14:textId="77777777" w:rsidR="002C0FFF" w:rsidRPr="00354384" w:rsidRDefault="00000000" w:rsidP="00354384">
            <w:pPr>
              <w:spacing w:line="240" w:lineRule="auto"/>
              <w:rPr>
                <w:szCs w:val="24"/>
              </w:rPr>
            </w:pPr>
            <w:r w:rsidRPr="00354384">
              <w:rPr>
                <w:szCs w:val="24"/>
              </w:rPr>
              <w:t>ruTermExtract + Filter</w:t>
            </w:r>
          </w:p>
        </w:tc>
        <w:tc>
          <w:tcPr>
            <w:tcW w:w="2332" w:type="dxa"/>
            <w:tcMar>
              <w:top w:w="60" w:type="dxa"/>
              <w:left w:w="80" w:type="dxa"/>
              <w:bottom w:w="60" w:type="dxa"/>
              <w:right w:w="80" w:type="dxa"/>
            </w:tcMar>
            <w:vAlign w:val="center"/>
          </w:tcPr>
          <w:p w14:paraId="064CAA94" w14:textId="77777777" w:rsidR="002C0FFF" w:rsidRPr="00354384" w:rsidRDefault="00000000" w:rsidP="00354384">
            <w:pPr>
              <w:spacing w:line="240" w:lineRule="auto"/>
              <w:rPr>
                <w:szCs w:val="24"/>
              </w:rPr>
            </w:pPr>
            <w:r w:rsidRPr="00354384">
              <w:rPr>
                <w:szCs w:val="24"/>
              </w:rPr>
              <w:t>ruTermExtract</w:t>
            </w:r>
          </w:p>
        </w:tc>
        <w:tc>
          <w:tcPr>
            <w:tcW w:w="1514" w:type="dxa"/>
            <w:tcMar>
              <w:top w:w="60" w:type="dxa"/>
              <w:left w:w="80" w:type="dxa"/>
              <w:bottom w:w="60" w:type="dxa"/>
              <w:right w:w="80" w:type="dxa"/>
            </w:tcMar>
            <w:vAlign w:val="center"/>
          </w:tcPr>
          <w:p w14:paraId="46389B73" w14:textId="77777777" w:rsidR="002C0FFF" w:rsidRPr="00354384" w:rsidRDefault="00000000" w:rsidP="00354384">
            <w:pPr>
              <w:spacing w:line="240" w:lineRule="auto"/>
              <w:jc w:val="center"/>
              <w:rPr>
                <w:szCs w:val="24"/>
              </w:rPr>
            </w:pPr>
            <w:r w:rsidRPr="00354384">
              <w:rPr>
                <w:szCs w:val="24"/>
              </w:rPr>
              <w:t>+0.96</w:t>
            </w:r>
          </w:p>
        </w:tc>
        <w:tc>
          <w:tcPr>
            <w:tcW w:w="1364" w:type="dxa"/>
            <w:tcMar>
              <w:top w:w="60" w:type="dxa"/>
              <w:left w:w="80" w:type="dxa"/>
              <w:bottom w:w="60" w:type="dxa"/>
              <w:right w:w="80" w:type="dxa"/>
            </w:tcMar>
            <w:vAlign w:val="center"/>
          </w:tcPr>
          <w:p w14:paraId="04B060A6" w14:textId="77777777" w:rsidR="002C0FFF" w:rsidRPr="00354384" w:rsidRDefault="00000000" w:rsidP="00354384">
            <w:pPr>
              <w:spacing w:line="240" w:lineRule="auto"/>
              <w:jc w:val="center"/>
              <w:rPr>
                <w:szCs w:val="24"/>
              </w:rPr>
            </w:pPr>
            <w:r w:rsidRPr="00354384">
              <w:rPr>
                <w:szCs w:val="24"/>
              </w:rPr>
              <w:t>[0.89, 1.02]</w:t>
            </w:r>
          </w:p>
        </w:tc>
        <w:tc>
          <w:tcPr>
            <w:tcW w:w="1287" w:type="dxa"/>
            <w:tcMar>
              <w:top w:w="60" w:type="dxa"/>
              <w:left w:w="80" w:type="dxa"/>
              <w:bottom w:w="60" w:type="dxa"/>
              <w:right w:w="80" w:type="dxa"/>
            </w:tcMar>
            <w:vAlign w:val="center"/>
          </w:tcPr>
          <w:p w14:paraId="7D7879EC" w14:textId="77777777" w:rsidR="002C0FFF" w:rsidRPr="00354384" w:rsidRDefault="00000000" w:rsidP="00354384">
            <w:pPr>
              <w:spacing w:line="240" w:lineRule="auto"/>
              <w:jc w:val="center"/>
              <w:rPr>
                <w:szCs w:val="24"/>
              </w:rPr>
            </w:pPr>
            <w:proofErr w:type="gramStart"/>
            <w:r w:rsidRPr="00354384">
              <w:rPr>
                <w:szCs w:val="24"/>
              </w:rPr>
              <w:t>A &gt;</w:t>
            </w:r>
            <w:proofErr w:type="gramEnd"/>
            <w:r w:rsidRPr="00354384">
              <w:rPr>
                <w:szCs w:val="24"/>
              </w:rPr>
              <w:t xml:space="preserve"> B</w:t>
            </w:r>
          </w:p>
        </w:tc>
      </w:tr>
      <w:tr w:rsidR="002C0FFF" w:rsidRPr="00354384" w14:paraId="3EC5F0A1" w14:textId="77777777" w:rsidTr="00CE7E96">
        <w:trPr>
          <w:gridAfter w:val="1"/>
          <w:wAfter w:w="7" w:type="dxa"/>
          <w:jc w:val="center"/>
        </w:trPr>
        <w:tc>
          <w:tcPr>
            <w:tcW w:w="990" w:type="dxa"/>
            <w:tcMar>
              <w:top w:w="60" w:type="dxa"/>
              <w:left w:w="80" w:type="dxa"/>
              <w:bottom w:w="60" w:type="dxa"/>
              <w:right w:w="80" w:type="dxa"/>
            </w:tcMar>
            <w:vAlign w:val="center"/>
          </w:tcPr>
          <w:p w14:paraId="63A807F0" w14:textId="77777777" w:rsidR="002C0FFF" w:rsidRPr="00354384" w:rsidRDefault="00000000" w:rsidP="00354384">
            <w:pPr>
              <w:spacing w:line="240" w:lineRule="auto"/>
              <w:rPr>
                <w:szCs w:val="24"/>
              </w:rPr>
            </w:pPr>
            <w:r w:rsidRPr="00354384">
              <w:rPr>
                <w:szCs w:val="24"/>
              </w:rPr>
              <w:t>F1@10</w:t>
            </w:r>
          </w:p>
        </w:tc>
        <w:tc>
          <w:tcPr>
            <w:tcW w:w="1822" w:type="dxa"/>
            <w:tcMar>
              <w:top w:w="60" w:type="dxa"/>
              <w:left w:w="80" w:type="dxa"/>
              <w:bottom w:w="60" w:type="dxa"/>
              <w:right w:w="80" w:type="dxa"/>
            </w:tcMar>
            <w:vAlign w:val="center"/>
          </w:tcPr>
          <w:p w14:paraId="40456F22" w14:textId="77777777" w:rsidR="002C0FFF" w:rsidRPr="00354384" w:rsidRDefault="00000000" w:rsidP="00354384">
            <w:pPr>
              <w:spacing w:line="240" w:lineRule="auto"/>
              <w:rPr>
                <w:szCs w:val="24"/>
              </w:rPr>
            </w:pPr>
            <w:r w:rsidRPr="00354384">
              <w:rPr>
                <w:szCs w:val="24"/>
              </w:rPr>
              <w:t>ruTermExtract + Filter</w:t>
            </w:r>
          </w:p>
        </w:tc>
        <w:tc>
          <w:tcPr>
            <w:tcW w:w="2332" w:type="dxa"/>
            <w:tcMar>
              <w:top w:w="60" w:type="dxa"/>
              <w:left w:w="80" w:type="dxa"/>
              <w:bottom w:w="60" w:type="dxa"/>
              <w:right w:w="80" w:type="dxa"/>
            </w:tcMar>
            <w:vAlign w:val="center"/>
          </w:tcPr>
          <w:p w14:paraId="42C5493D" w14:textId="77777777" w:rsidR="002C0FFF" w:rsidRPr="00354384" w:rsidRDefault="00000000" w:rsidP="00354384">
            <w:pPr>
              <w:spacing w:line="240" w:lineRule="auto"/>
              <w:rPr>
                <w:szCs w:val="24"/>
              </w:rPr>
            </w:pPr>
            <w:r w:rsidRPr="00354384">
              <w:rPr>
                <w:szCs w:val="24"/>
              </w:rPr>
              <w:t>ruTermExtract</w:t>
            </w:r>
          </w:p>
        </w:tc>
        <w:tc>
          <w:tcPr>
            <w:tcW w:w="1514" w:type="dxa"/>
            <w:tcMar>
              <w:top w:w="60" w:type="dxa"/>
              <w:left w:w="80" w:type="dxa"/>
              <w:bottom w:w="60" w:type="dxa"/>
              <w:right w:w="80" w:type="dxa"/>
            </w:tcMar>
            <w:vAlign w:val="center"/>
          </w:tcPr>
          <w:p w14:paraId="2597737E" w14:textId="77777777" w:rsidR="002C0FFF" w:rsidRPr="00354384" w:rsidRDefault="00000000" w:rsidP="00354384">
            <w:pPr>
              <w:spacing w:line="240" w:lineRule="auto"/>
              <w:jc w:val="center"/>
              <w:rPr>
                <w:szCs w:val="24"/>
              </w:rPr>
            </w:pPr>
            <w:r w:rsidRPr="00354384">
              <w:rPr>
                <w:szCs w:val="24"/>
              </w:rPr>
              <w:t>+2.09</w:t>
            </w:r>
          </w:p>
        </w:tc>
        <w:tc>
          <w:tcPr>
            <w:tcW w:w="1364" w:type="dxa"/>
            <w:tcMar>
              <w:top w:w="60" w:type="dxa"/>
              <w:left w:w="80" w:type="dxa"/>
              <w:bottom w:w="60" w:type="dxa"/>
              <w:right w:w="80" w:type="dxa"/>
            </w:tcMar>
            <w:vAlign w:val="center"/>
          </w:tcPr>
          <w:p w14:paraId="3E366371" w14:textId="77777777" w:rsidR="002C0FFF" w:rsidRPr="00354384" w:rsidRDefault="00000000" w:rsidP="00354384">
            <w:pPr>
              <w:spacing w:line="240" w:lineRule="auto"/>
              <w:jc w:val="center"/>
              <w:rPr>
                <w:szCs w:val="24"/>
              </w:rPr>
            </w:pPr>
            <w:r w:rsidRPr="00354384">
              <w:rPr>
                <w:szCs w:val="24"/>
              </w:rPr>
              <w:t>[1.81, 2.32]</w:t>
            </w:r>
          </w:p>
        </w:tc>
        <w:tc>
          <w:tcPr>
            <w:tcW w:w="1287" w:type="dxa"/>
            <w:tcMar>
              <w:top w:w="60" w:type="dxa"/>
              <w:left w:w="80" w:type="dxa"/>
              <w:bottom w:w="60" w:type="dxa"/>
              <w:right w:w="80" w:type="dxa"/>
            </w:tcMar>
            <w:vAlign w:val="center"/>
          </w:tcPr>
          <w:p w14:paraId="4791C882" w14:textId="77777777" w:rsidR="002C0FFF" w:rsidRPr="00354384" w:rsidRDefault="00000000" w:rsidP="00354384">
            <w:pPr>
              <w:spacing w:line="240" w:lineRule="auto"/>
              <w:jc w:val="center"/>
              <w:rPr>
                <w:szCs w:val="24"/>
              </w:rPr>
            </w:pPr>
            <w:proofErr w:type="gramStart"/>
            <w:r w:rsidRPr="00354384">
              <w:rPr>
                <w:szCs w:val="24"/>
              </w:rPr>
              <w:t>A &gt;</w:t>
            </w:r>
            <w:proofErr w:type="gramEnd"/>
            <w:r w:rsidRPr="00354384">
              <w:rPr>
                <w:szCs w:val="24"/>
              </w:rPr>
              <w:t xml:space="preserve"> B</w:t>
            </w:r>
          </w:p>
        </w:tc>
      </w:tr>
      <w:tr w:rsidR="002C0FFF" w:rsidRPr="00354384" w14:paraId="6E24225E" w14:textId="77777777" w:rsidTr="00CE7E96">
        <w:trPr>
          <w:jc w:val="center"/>
        </w:trPr>
        <w:tc>
          <w:tcPr>
            <w:tcW w:w="9316" w:type="dxa"/>
            <w:gridSpan w:val="7"/>
            <w:tcMar>
              <w:top w:w="60" w:type="dxa"/>
              <w:left w:w="80" w:type="dxa"/>
              <w:bottom w:w="60" w:type="dxa"/>
              <w:right w:w="80" w:type="dxa"/>
            </w:tcMar>
            <w:vAlign w:val="center"/>
          </w:tcPr>
          <w:p w14:paraId="4AAD1C51" w14:textId="31275BEF" w:rsidR="002C0FFF" w:rsidRPr="00354384" w:rsidRDefault="0099331E" w:rsidP="00354384">
            <w:pPr>
              <w:spacing w:line="240" w:lineRule="auto"/>
              <w:rPr>
                <w:szCs w:val="24"/>
              </w:rPr>
            </w:pPr>
            <w:r w:rsidRPr="0099331E">
              <w:rPr>
                <w:b/>
                <w:szCs w:val="24"/>
              </w:rPr>
              <w:t xml:space="preserve">Генеративные и экстрактивные </w:t>
            </w:r>
            <w:r>
              <w:rPr>
                <w:b/>
                <w:szCs w:val="24"/>
              </w:rPr>
              <w:t>методы</w:t>
            </w:r>
          </w:p>
        </w:tc>
      </w:tr>
      <w:tr w:rsidR="002C0FFF" w:rsidRPr="00354384" w14:paraId="21EE8EA2" w14:textId="77777777" w:rsidTr="00CE7E96">
        <w:trPr>
          <w:gridAfter w:val="1"/>
          <w:wAfter w:w="7" w:type="dxa"/>
          <w:jc w:val="center"/>
        </w:trPr>
        <w:tc>
          <w:tcPr>
            <w:tcW w:w="990" w:type="dxa"/>
            <w:tcMar>
              <w:top w:w="60" w:type="dxa"/>
              <w:left w:w="80" w:type="dxa"/>
              <w:bottom w:w="60" w:type="dxa"/>
              <w:right w:w="80" w:type="dxa"/>
            </w:tcMar>
            <w:vAlign w:val="center"/>
          </w:tcPr>
          <w:p w14:paraId="7B477345" w14:textId="77777777" w:rsidR="002C0FFF" w:rsidRPr="00354384" w:rsidRDefault="00000000" w:rsidP="00354384">
            <w:pPr>
              <w:spacing w:line="240" w:lineRule="auto"/>
              <w:rPr>
                <w:szCs w:val="24"/>
              </w:rPr>
            </w:pPr>
            <w:r w:rsidRPr="00354384">
              <w:rPr>
                <w:szCs w:val="24"/>
              </w:rPr>
              <w:lastRenderedPageBreak/>
              <w:t>BS@10</w:t>
            </w:r>
          </w:p>
        </w:tc>
        <w:tc>
          <w:tcPr>
            <w:tcW w:w="1822" w:type="dxa"/>
            <w:tcMar>
              <w:top w:w="60" w:type="dxa"/>
              <w:left w:w="80" w:type="dxa"/>
              <w:bottom w:w="60" w:type="dxa"/>
              <w:right w:w="80" w:type="dxa"/>
            </w:tcMar>
            <w:vAlign w:val="center"/>
          </w:tcPr>
          <w:p w14:paraId="7F1E1952" w14:textId="77777777" w:rsidR="002C0FFF" w:rsidRPr="00354384" w:rsidRDefault="00000000" w:rsidP="00354384">
            <w:pPr>
              <w:spacing w:line="240" w:lineRule="auto"/>
              <w:rPr>
                <w:szCs w:val="24"/>
              </w:rPr>
            </w:pPr>
            <w:r w:rsidRPr="00354384">
              <w:rPr>
                <w:szCs w:val="24"/>
              </w:rPr>
              <w:t>ru-mbart-summ</w:t>
            </w:r>
          </w:p>
        </w:tc>
        <w:tc>
          <w:tcPr>
            <w:tcW w:w="2332" w:type="dxa"/>
            <w:tcMar>
              <w:top w:w="60" w:type="dxa"/>
              <w:left w:w="80" w:type="dxa"/>
              <w:bottom w:w="60" w:type="dxa"/>
              <w:right w:w="80" w:type="dxa"/>
            </w:tcMar>
            <w:vAlign w:val="center"/>
          </w:tcPr>
          <w:p w14:paraId="40BE5759" w14:textId="77777777" w:rsidR="002C0FFF" w:rsidRPr="00354384" w:rsidRDefault="00000000" w:rsidP="00354384">
            <w:pPr>
              <w:spacing w:line="240" w:lineRule="auto"/>
              <w:rPr>
                <w:szCs w:val="24"/>
              </w:rPr>
            </w:pPr>
            <w:r w:rsidRPr="00354384">
              <w:rPr>
                <w:szCs w:val="24"/>
              </w:rPr>
              <w:t>ruTermExtract + Filter</w:t>
            </w:r>
          </w:p>
        </w:tc>
        <w:tc>
          <w:tcPr>
            <w:tcW w:w="1514" w:type="dxa"/>
            <w:tcMar>
              <w:top w:w="60" w:type="dxa"/>
              <w:left w:w="80" w:type="dxa"/>
              <w:bottom w:w="60" w:type="dxa"/>
              <w:right w:w="80" w:type="dxa"/>
            </w:tcMar>
            <w:vAlign w:val="center"/>
          </w:tcPr>
          <w:p w14:paraId="6129D536" w14:textId="77777777" w:rsidR="002C0FFF" w:rsidRPr="00354384" w:rsidRDefault="00000000" w:rsidP="00354384">
            <w:pPr>
              <w:spacing w:line="240" w:lineRule="auto"/>
              <w:jc w:val="center"/>
              <w:rPr>
                <w:szCs w:val="24"/>
              </w:rPr>
            </w:pPr>
            <w:r w:rsidRPr="00354384">
              <w:rPr>
                <w:szCs w:val="24"/>
              </w:rPr>
              <w:t>+1.20</w:t>
            </w:r>
          </w:p>
        </w:tc>
        <w:tc>
          <w:tcPr>
            <w:tcW w:w="1364" w:type="dxa"/>
            <w:tcMar>
              <w:top w:w="60" w:type="dxa"/>
              <w:left w:w="80" w:type="dxa"/>
              <w:bottom w:w="60" w:type="dxa"/>
              <w:right w:w="80" w:type="dxa"/>
            </w:tcMar>
            <w:vAlign w:val="center"/>
          </w:tcPr>
          <w:p w14:paraId="1CE55754" w14:textId="77777777" w:rsidR="002C0FFF" w:rsidRPr="00354384" w:rsidRDefault="00000000" w:rsidP="00354384">
            <w:pPr>
              <w:spacing w:line="240" w:lineRule="auto"/>
              <w:jc w:val="center"/>
              <w:rPr>
                <w:szCs w:val="24"/>
              </w:rPr>
            </w:pPr>
            <w:r w:rsidRPr="00354384">
              <w:rPr>
                <w:szCs w:val="24"/>
              </w:rPr>
              <w:t>[1.01, 1.38]</w:t>
            </w:r>
          </w:p>
        </w:tc>
        <w:tc>
          <w:tcPr>
            <w:tcW w:w="1287" w:type="dxa"/>
            <w:tcMar>
              <w:top w:w="60" w:type="dxa"/>
              <w:left w:w="80" w:type="dxa"/>
              <w:bottom w:w="60" w:type="dxa"/>
              <w:right w:w="80" w:type="dxa"/>
            </w:tcMar>
            <w:vAlign w:val="center"/>
          </w:tcPr>
          <w:p w14:paraId="2553FBC6" w14:textId="77777777" w:rsidR="002C0FFF" w:rsidRPr="00354384" w:rsidRDefault="00000000" w:rsidP="00354384">
            <w:pPr>
              <w:spacing w:line="240" w:lineRule="auto"/>
              <w:jc w:val="center"/>
              <w:rPr>
                <w:szCs w:val="24"/>
              </w:rPr>
            </w:pPr>
            <w:proofErr w:type="gramStart"/>
            <w:r w:rsidRPr="00354384">
              <w:rPr>
                <w:szCs w:val="24"/>
              </w:rPr>
              <w:t>A &gt;</w:t>
            </w:r>
            <w:proofErr w:type="gramEnd"/>
            <w:r w:rsidRPr="00354384">
              <w:rPr>
                <w:szCs w:val="24"/>
              </w:rPr>
              <w:t xml:space="preserve"> B</w:t>
            </w:r>
          </w:p>
        </w:tc>
      </w:tr>
      <w:tr w:rsidR="002C0FFF" w:rsidRPr="00354384" w14:paraId="7DA2FAB4" w14:textId="77777777" w:rsidTr="00CE7E96">
        <w:trPr>
          <w:gridAfter w:val="1"/>
          <w:wAfter w:w="7" w:type="dxa"/>
          <w:jc w:val="center"/>
        </w:trPr>
        <w:tc>
          <w:tcPr>
            <w:tcW w:w="990" w:type="dxa"/>
            <w:tcMar>
              <w:top w:w="60" w:type="dxa"/>
              <w:left w:w="80" w:type="dxa"/>
              <w:bottom w:w="60" w:type="dxa"/>
              <w:right w:w="80" w:type="dxa"/>
            </w:tcMar>
            <w:vAlign w:val="center"/>
          </w:tcPr>
          <w:p w14:paraId="57E29D10" w14:textId="77777777" w:rsidR="002C0FFF" w:rsidRPr="00354384" w:rsidRDefault="00000000" w:rsidP="00354384">
            <w:pPr>
              <w:spacing w:line="240" w:lineRule="auto"/>
              <w:rPr>
                <w:szCs w:val="24"/>
              </w:rPr>
            </w:pPr>
            <w:r w:rsidRPr="00354384">
              <w:rPr>
                <w:szCs w:val="24"/>
              </w:rPr>
              <w:t>BS@10</w:t>
            </w:r>
          </w:p>
        </w:tc>
        <w:tc>
          <w:tcPr>
            <w:tcW w:w="1822" w:type="dxa"/>
            <w:tcMar>
              <w:top w:w="60" w:type="dxa"/>
              <w:left w:w="80" w:type="dxa"/>
              <w:bottom w:w="60" w:type="dxa"/>
              <w:right w:w="80" w:type="dxa"/>
            </w:tcMar>
            <w:vAlign w:val="center"/>
          </w:tcPr>
          <w:p w14:paraId="2BB06234" w14:textId="77777777" w:rsidR="002C0FFF" w:rsidRPr="00354384" w:rsidRDefault="00000000" w:rsidP="00354384">
            <w:pPr>
              <w:spacing w:line="240" w:lineRule="auto"/>
              <w:rPr>
                <w:szCs w:val="24"/>
              </w:rPr>
            </w:pPr>
            <w:r w:rsidRPr="00354384">
              <w:rPr>
                <w:szCs w:val="24"/>
              </w:rPr>
              <w:t>ru-mbart-summ</w:t>
            </w:r>
          </w:p>
        </w:tc>
        <w:tc>
          <w:tcPr>
            <w:tcW w:w="2332" w:type="dxa"/>
            <w:tcMar>
              <w:top w:w="60" w:type="dxa"/>
              <w:left w:w="80" w:type="dxa"/>
              <w:bottom w:w="60" w:type="dxa"/>
              <w:right w:w="80" w:type="dxa"/>
            </w:tcMar>
            <w:vAlign w:val="center"/>
          </w:tcPr>
          <w:p w14:paraId="28B4343E" w14:textId="77777777" w:rsidR="002C0FFF" w:rsidRPr="00354384" w:rsidRDefault="00000000" w:rsidP="00354384">
            <w:pPr>
              <w:spacing w:line="240" w:lineRule="auto"/>
              <w:rPr>
                <w:szCs w:val="24"/>
              </w:rPr>
            </w:pPr>
            <w:r w:rsidRPr="00354384">
              <w:rPr>
                <w:szCs w:val="24"/>
              </w:rPr>
              <w:t>YAKE! + Filter</w:t>
            </w:r>
          </w:p>
        </w:tc>
        <w:tc>
          <w:tcPr>
            <w:tcW w:w="1514" w:type="dxa"/>
            <w:tcMar>
              <w:top w:w="60" w:type="dxa"/>
              <w:left w:w="80" w:type="dxa"/>
              <w:bottom w:w="60" w:type="dxa"/>
              <w:right w:w="80" w:type="dxa"/>
            </w:tcMar>
            <w:vAlign w:val="center"/>
          </w:tcPr>
          <w:p w14:paraId="2444EFB7" w14:textId="77777777" w:rsidR="002C0FFF" w:rsidRPr="00354384" w:rsidRDefault="00000000" w:rsidP="00354384">
            <w:pPr>
              <w:spacing w:line="240" w:lineRule="auto"/>
              <w:jc w:val="center"/>
              <w:rPr>
                <w:szCs w:val="24"/>
              </w:rPr>
            </w:pPr>
            <w:r w:rsidRPr="00354384">
              <w:rPr>
                <w:szCs w:val="24"/>
              </w:rPr>
              <w:t>+3.01</w:t>
            </w:r>
          </w:p>
        </w:tc>
        <w:tc>
          <w:tcPr>
            <w:tcW w:w="1364" w:type="dxa"/>
            <w:tcMar>
              <w:top w:w="60" w:type="dxa"/>
              <w:left w:w="80" w:type="dxa"/>
              <w:bottom w:w="60" w:type="dxa"/>
              <w:right w:w="80" w:type="dxa"/>
            </w:tcMar>
            <w:vAlign w:val="center"/>
          </w:tcPr>
          <w:p w14:paraId="03ACF402" w14:textId="77777777" w:rsidR="002C0FFF" w:rsidRPr="00354384" w:rsidRDefault="00000000" w:rsidP="00354384">
            <w:pPr>
              <w:spacing w:line="240" w:lineRule="auto"/>
              <w:jc w:val="center"/>
              <w:rPr>
                <w:szCs w:val="24"/>
              </w:rPr>
            </w:pPr>
            <w:r w:rsidRPr="00354384">
              <w:rPr>
                <w:szCs w:val="24"/>
              </w:rPr>
              <w:t>[2.83, 3.19]</w:t>
            </w:r>
          </w:p>
        </w:tc>
        <w:tc>
          <w:tcPr>
            <w:tcW w:w="1287" w:type="dxa"/>
            <w:tcMar>
              <w:top w:w="60" w:type="dxa"/>
              <w:left w:w="80" w:type="dxa"/>
              <w:bottom w:w="60" w:type="dxa"/>
              <w:right w:w="80" w:type="dxa"/>
            </w:tcMar>
            <w:vAlign w:val="center"/>
          </w:tcPr>
          <w:p w14:paraId="1D19B0DE" w14:textId="77777777" w:rsidR="002C0FFF" w:rsidRPr="00354384" w:rsidRDefault="00000000" w:rsidP="00354384">
            <w:pPr>
              <w:spacing w:line="240" w:lineRule="auto"/>
              <w:jc w:val="center"/>
              <w:rPr>
                <w:szCs w:val="24"/>
              </w:rPr>
            </w:pPr>
            <w:proofErr w:type="gramStart"/>
            <w:r w:rsidRPr="00354384">
              <w:rPr>
                <w:szCs w:val="24"/>
              </w:rPr>
              <w:t>A &gt;</w:t>
            </w:r>
            <w:proofErr w:type="gramEnd"/>
            <w:r w:rsidRPr="00354384">
              <w:rPr>
                <w:szCs w:val="24"/>
              </w:rPr>
              <w:t xml:space="preserve"> B</w:t>
            </w:r>
          </w:p>
        </w:tc>
      </w:tr>
      <w:tr w:rsidR="002C0FFF" w:rsidRPr="00477BF7" w14:paraId="643302E2" w14:textId="77777777" w:rsidTr="00CE7E96">
        <w:trPr>
          <w:jc w:val="center"/>
        </w:trPr>
        <w:tc>
          <w:tcPr>
            <w:tcW w:w="9316" w:type="dxa"/>
            <w:gridSpan w:val="7"/>
            <w:tcMar>
              <w:top w:w="60" w:type="dxa"/>
              <w:left w:w="80" w:type="dxa"/>
              <w:bottom w:w="60" w:type="dxa"/>
              <w:right w:w="80" w:type="dxa"/>
            </w:tcMar>
            <w:vAlign w:val="center"/>
          </w:tcPr>
          <w:p w14:paraId="7078C539" w14:textId="48433016" w:rsidR="002C0FFF" w:rsidRPr="00354384" w:rsidRDefault="0099331E" w:rsidP="00354384">
            <w:pPr>
              <w:spacing w:line="240" w:lineRule="auto"/>
              <w:rPr>
                <w:szCs w:val="24"/>
                <w:lang w:val="en-US"/>
              </w:rPr>
            </w:pPr>
            <w:proofErr w:type="spellStart"/>
            <w:r w:rsidRPr="0099331E">
              <w:rPr>
                <w:b/>
                <w:szCs w:val="24"/>
                <w:lang w:val="en-US"/>
              </w:rPr>
              <w:t>Влияние</w:t>
            </w:r>
            <w:proofErr w:type="spellEnd"/>
            <w:r w:rsidRPr="0099331E">
              <w:rPr>
                <w:b/>
                <w:szCs w:val="24"/>
                <w:lang w:val="en-US"/>
              </w:rPr>
              <w:t xml:space="preserve"> </w:t>
            </w:r>
            <w:proofErr w:type="spellStart"/>
            <w:r w:rsidRPr="0099331E">
              <w:rPr>
                <w:b/>
                <w:szCs w:val="24"/>
                <w:lang w:val="en-US"/>
              </w:rPr>
              <w:t>локальной</w:t>
            </w:r>
            <w:proofErr w:type="spellEnd"/>
            <w:r w:rsidRPr="0099331E">
              <w:rPr>
                <w:b/>
                <w:szCs w:val="24"/>
                <w:lang w:val="en-US"/>
              </w:rPr>
              <w:t xml:space="preserve"> псевдоразметки</w:t>
            </w:r>
          </w:p>
        </w:tc>
      </w:tr>
      <w:tr w:rsidR="002C0FFF" w:rsidRPr="00354384" w14:paraId="29DF825C" w14:textId="77777777" w:rsidTr="00CE7E96">
        <w:trPr>
          <w:gridAfter w:val="1"/>
          <w:wAfter w:w="7" w:type="dxa"/>
          <w:jc w:val="center"/>
        </w:trPr>
        <w:tc>
          <w:tcPr>
            <w:tcW w:w="990" w:type="dxa"/>
            <w:tcMar>
              <w:top w:w="60" w:type="dxa"/>
              <w:left w:w="80" w:type="dxa"/>
              <w:bottom w:w="60" w:type="dxa"/>
              <w:right w:w="80" w:type="dxa"/>
            </w:tcMar>
            <w:vAlign w:val="center"/>
          </w:tcPr>
          <w:p w14:paraId="14027697" w14:textId="77777777" w:rsidR="002C0FFF" w:rsidRPr="00354384" w:rsidRDefault="00000000" w:rsidP="00354384">
            <w:pPr>
              <w:spacing w:line="240" w:lineRule="auto"/>
              <w:rPr>
                <w:szCs w:val="24"/>
              </w:rPr>
            </w:pPr>
            <w:r w:rsidRPr="00354384">
              <w:rPr>
                <w:szCs w:val="24"/>
              </w:rPr>
              <w:t>BS@10</w:t>
            </w:r>
          </w:p>
        </w:tc>
        <w:tc>
          <w:tcPr>
            <w:tcW w:w="1822" w:type="dxa"/>
            <w:tcMar>
              <w:top w:w="60" w:type="dxa"/>
              <w:left w:w="80" w:type="dxa"/>
              <w:bottom w:w="60" w:type="dxa"/>
              <w:right w:w="80" w:type="dxa"/>
            </w:tcMar>
            <w:vAlign w:val="center"/>
          </w:tcPr>
          <w:p w14:paraId="3D8C3434" w14:textId="77777777" w:rsidR="002C0FFF" w:rsidRPr="00354384" w:rsidRDefault="00000000" w:rsidP="00354384">
            <w:pPr>
              <w:spacing w:line="240" w:lineRule="auto"/>
              <w:rPr>
                <w:szCs w:val="24"/>
                <w:lang w:val="en-US"/>
              </w:rPr>
            </w:pPr>
            <w:r w:rsidRPr="00354384">
              <w:rPr>
                <w:szCs w:val="24"/>
                <w:lang w:val="en-US"/>
              </w:rPr>
              <w:t>ru-mbart-summ + Local pseudo-labeling</w:t>
            </w:r>
          </w:p>
        </w:tc>
        <w:tc>
          <w:tcPr>
            <w:tcW w:w="2332" w:type="dxa"/>
            <w:tcMar>
              <w:top w:w="60" w:type="dxa"/>
              <w:left w:w="80" w:type="dxa"/>
              <w:bottom w:w="60" w:type="dxa"/>
              <w:right w:w="80" w:type="dxa"/>
            </w:tcMar>
            <w:vAlign w:val="center"/>
          </w:tcPr>
          <w:p w14:paraId="46BB9551" w14:textId="77777777" w:rsidR="002C0FFF" w:rsidRPr="00354384" w:rsidRDefault="00000000" w:rsidP="00354384">
            <w:pPr>
              <w:spacing w:line="240" w:lineRule="auto"/>
              <w:rPr>
                <w:szCs w:val="24"/>
              </w:rPr>
            </w:pPr>
            <w:r w:rsidRPr="00354384">
              <w:rPr>
                <w:szCs w:val="24"/>
              </w:rPr>
              <w:t>ru-mbart-summ</w:t>
            </w:r>
          </w:p>
        </w:tc>
        <w:tc>
          <w:tcPr>
            <w:tcW w:w="1514" w:type="dxa"/>
            <w:tcMar>
              <w:top w:w="60" w:type="dxa"/>
              <w:left w:w="80" w:type="dxa"/>
              <w:bottom w:w="60" w:type="dxa"/>
              <w:right w:w="80" w:type="dxa"/>
            </w:tcMar>
            <w:vAlign w:val="center"/>
          </w:tcPr>
          <w:p w14:paraId="255C29E1" w14:textId="77777777" w:rsidR="002C0FFF" w:rsidRPr="00354384" w:rsidRDefault="00000000" w:rsidP="00354384">
            <w:pPr>
              <w:spacing w:line="240" w:lineRule="auto"/>
              <w:jc w:val="center"/>
              <w:rPr>
                <w:szCs w:val="24"/>
              </w:rPr>
            </w:pPr>
            <w:r w:rsidRPr="00354384">
              <w:rPr>
                <w:szCs w:val="24"/>
              </w:rPr>
              <w:t>+1.32</w:t>
            </w:r>
          </w:p>
        </w:tc>
        <w:tc>
          <w:tcPr>
            <w:tcW w:w="1364" w:type="dxa"/>
            <w:tcMar>
              <w:top w:w="60" w:type="dxa"/>
              <w:left w:w="80" w:type="dxa"/>
              <w:bottom w:w="60" w:type="dxa"/>
              <w:right w:w="80" w:type="dxa"/>
            </w:tcMar>
            <w:vAlign w:val="center"/>
          </w:tcPr>
          <w:p w14:paraId="5BBF7454" w14:textId="77777777" w:rsidR="002C0FFF" w:rsidRPr="00354384" w:rsidRDefault="00000000" w:rsidP="00354384">
            <w:pPr>
              <w:spacing w:line="240" w:lineRule="auto"/>
              <w:jc w:val="center"/>
              <w:rPr>
                <w:szCs w:val="24"/>
              </w:rPr>
            </w:pPr>
            <w:r w:rsidRPr="00354384">
              <w:rPr>
                <w:szCs w:val="24"/>
              </w:rPr>
              <w:t>[1.13, 1.48]</w:t>
            </w:r>
          </w:p>
        </w:tc>
        <w:tc>
          <w:tcPr>
            <w:tcW w:w="1287" w:type="dxa"/>
            <w:tcMar>
              <w:top w:w="60" w:type="dxa"/>
              <w:left w:w="80" w:type="dxa"/>
              <w:bottom w:w="60" w:type="dxa"/>
              <w:right w:w="80" w:type="dxa"/>
            </w:tcMar>
            <w:vAlign w:val="center"/>
          </w:tcPr>
          <w:p w14:paraId="5ADEA151" w14:textId="77777777" w:rsidR="002C0FFF" w:rsidRPr="00354384" w:rsidRDefault="00000000" w:rsidP="00354384">
            <w:pPr>
              <w:spacing w:line="240" w:lineRule="auto"/>
              <w:jc w:val="center"/>
              <w:rPr>
                <w:szCs w:val="24"/>
              </w:rPr>
            </w:pPr>
            <w:proofErr w:type="gramStart"/>
            <w:r w:rsidRPr="00354384">
              <w:rPr>
                <w:szCs w:val="24"/>
              </w:rPr>
              <w:t>A &gt;</w:t>
            </w:r>
            <w:proofErr w:type="gramEnd"/>
            <w:r w:rsidRPr="00354384">
              <w:rPr>
                <w:szCs w:val="24"/>
              </w:rPr>
              <w:t xml:space="preserve"> B</w:t>
            </w:r>
          </w:p>
        </w:tc>
      </w:tr>
      <w:tr w:rsidR="002C0FFF" w:rsidRPr="00354384" w14:paraId="773DFC0C" w14:textId="77777777" w:rsidTr="00CE7E96">
        <w:trPr>
          <w:gridAfter w:val="1"/>
          <w:wAfter w:w="7" w:type="dxa"/>
          <w:jc w:val="center"/>
        </w:trPr>
        <w:tc>
          <w:tcPr>
            <w:tcW w:w="990" w:type="dxa"/>
            <w:tcMar>
              <w:top w:w="60" w:type="dxa"/>
              <w:left w:w="80" w:type="dxa"/>
              <w:bottom w:w="60" w:type="dxa"/>
              <w:right w:w="80" w:type="dxa"/>
            </w:tcMar>
            <w:vAlign w:val="center"/>
          </w:tcPr>
          <w:p w14:paraId="7E98C667" w14:textId="77777777" w:rsidR="002C0FFF" w:rsidRPr="00354384" w:rsidRDefault="00000000" w:rsidP="00354384">
            <w:pPr>
              <w:spacing w:line="240" w:lineRule="auto"/>
              <w:rPr>
                <w:szCs w:val="24"/>
              </w:rPr>
            </w:pPr>
            <w:r w:rsidRPr="00354384">
              <w:rPr>
                <w:szCs w:val="24"/>
              </w:rPr>
              <w:t xml:space="preserve">F1 </w:t>
            </w:r>
            <w:proofErr w:type="spellStart"/>
            <w:r w:rsidRPr="00354384">
              <w:rPr>
                <w:szCs w:val="24"/>
              </w:rPr>
              <w:t>Abs</w:t>
            </w:r>
            <w:proofErr w:type="spellEnd"/>
            <w:r w:rsidRPr="00354384">
              <w:rPr>
                <w:szCs w:val="24"/>
              </w:rPr>
              <w:t>.</w:t>
            </w:r>
          </w:p>
        </w:tc>
        <w:tc>
          <w:tcPr>
            <w:tcW w:w="1822" w:type="dxa"/>
            <w:tcMar>
              <w:top w:w="60" w:type="dxa"/>
              <w:left w:w="80" w:type="dxa"/>
              <w:bottom w:w="60" w:type="dxa"/>
              <w:right w:w="80" w:type="dxa"/>
            </w:tcMar>
            <w:vAlign w:val="center"/>
          </w:tcPr>
          <w:p w14:paraId="46006C75" w14:textId="77777777" w:rsidR="002C0FFF" w:rsidRPr="00354384" w:rsidRDefault="00000000" w:rsidP="00354384">
            <w:pPr>
              <w:spacing w:line="240" w:lineRule="auto"/>
              <w:rPr>
                <w:szCs w:val="24"/>
                <w:lang w:val="en-US"/>
              </w:rPr>
            </w:pPr>
            <w:r w:rsidRPr="00354384">
              <w:rPr>
                <w:szCs w:val="24"/>
                <w:lang w:val="en-US"/>
              </w:rPr>
              <w:t>ru-mbart-summ + Local pseudo-labeling</w:t>
            </w:r>
          </w:p>
        </w:tc>
        <w:tc>
          <w:tcPr>
            <w:tcW w:w="2332" w:type="dxa"/>
            <w:tcMar>
              <w:top w:w="60" w:type="dxa"/>
              <w:left w:w="80" w:type="dxa"/>
              <w:bottom w:w="60" w:type="dxa"/>
              <w:right w:w="80" w:type="dxa"/>
            </w:tcMar>
            <w:vAlign w:val="center"/>
          </w:tcPr>
          <w:p w14:paraId="194D94E8" w14:textId="77777777" w:rsidR="002C0FFF" w:rsidRPr="00354384" w:rsidRDefault="00000000" w:rsidP="00354384">
            <w:pPr>
              <w:spacing w:line="240" w:lineRule="auto"/>
              <w:rPr>
                <w:szCs w:val="24"/>
              </w:rPr>
            </w:pPr>
            <w:r w:rsidRPr="00354384">
              <w:rPr>
                <w:szCs w:val="24"/>
              </w:rPr>
              <w:t>ru-mbart-summ</w:t>
            </w:r>
          </w:p>
        </w:tc>
        <w:tc>
          <w:tcPr>
            <w:tcW w:w="1514" w:type="dxa"/>
            <w:tcMar>
              <w:top w:w="60" w:type="dxa"/>
              <w:left w:w="80" w:type="dxa"/>
              <w:bottom w:w="60" w:type="dxa"/>
              <w:right w:w="80" w:type="dxa"/>
            </w:tcMar>
            <w:vAlign w:val="center"/>
          </w:tcPr>
          <w:p w14:paraId="505637EF" w14:textId="77777777" w:rsidR="002C0FFF" w:rsidRPr="00354384" w:rsidRDefault="00000000" w:rsidP="00354384">
            <w:pPr>
              <w:spacing w:line="240" w:lineRule="auto"/>
              <w:jc w:val="center"/>
              <w:rPr>
                <w:szCs w:val="24"/>
              </w:rPr>
            </w:pPr>
            <w:r w:rsidRPr="00354384">
              <w:rPr>
                <w:szCs w:val="24"/>
              </w:rPr>
              <w:t>-0.20</w:t>
            </w:r>
          </w:p>
        </w:tc>
        <w:tc>
          <w:tcPr>
            <w:tcW w:w="1364" w:type="dxa"/>
            <w:tcMar>
              <w:top w:w="60" w:type="dxa"/>
              <w:left w:w="80" w:type="dxa"/>
              <w:bottom w:w="60" w:type="dxa"/>
              <w:right w:w="80" w:type="dxa"/>
            </w:tcMar>
            <w:vAlign w:val="center"/>
          </w:tcPr>
          <w:p w14:paraId="16ACB9BF" w14:textId="77777777" w:rsidR="002C0FFF" w:rsidRPr="00354384" w:rsidRDefault="00000000" w:rsidP="00354384">
            <w:pPr>
              <w:spacing w:line="240" w:lineRule="auto"/>
              <w:jc w:val="center"/>
              <w:rPr>
                <w:szCs w:val="24"/>
              </w:rPr>
            </w:pPr>
            <w:r w:rsidRPr="00354384">
              <w:rPr>
                <w:szCs w:val="24"/>
              </w:rPr>
              <w:t>[-0.46, 0.02]</w:t>
            </w:r>
          </w:p>
        </w:tc>
        <w:tc>
          <w:tcPr>
            <w:tcW w:w="1287" w:type="dxa"/>
            <w:tcMar>
              <w:top w:w="60" w:type="dxa"/>
              <w:left w:w="80" w:type="dxa"/>
              <w:bottom w:w="60" w:type="dxa"/>
              <w:right w:w="80" w:type="dxa"/>
            </w:tcMar>
            <w:vAlign w:val="center"/>
          </w:tcPr>
          <w:p w14:paraId="7B5E99C4" w14:textId="426BBF69" w:rsidR="002C0FFF" w:rsidRPr="00354384" w:rsidRDefault="0099331E" w:rsidP="00354384">
            <w:pPr>
              <w:spacing w:line="240" w:lineRule="auto"/>
              <w:jc w:val="center"/>
              <w:rPr>
                <w:szCs w:val="24"/>
              </w:rPr>
            </w:pPr>
            <w:r w:rsidRPr="0099331E">
              <w:rPr>
                <w:szCs w:val="24"/>
              </w:rPr>
              <w:t>различия незначимы</w:t>
            </w:r>
          </w:p>
        </w:tc>
      </w:tr>
      <w:tr w:rsidR="002C0FFF" w:rsidRPr="00477BF7" w14:paraId="04934B54" w14:textId="77777777" w:rsidTr="00CE7E96">
        <w:trPr>
          <w:jc w:val="center"/>
        </w:trPr>
        <w:tc>
          <w:tcPr>
            <w:tcW w:w="9316" w:type="dxa"/>
            <w:gridSpan w:val="7"/>
            <w:tcMar>
              <w:top w:w="60" w:type="dxa"/>
              <w:left w:w="80" w:type="dxa"/>
              <w:bottom w:w="60" w:type="dxa"/>
              <w:right w:w="80" w:type="dxa"/>
            </w:tcMar>
            <w:vAlign w:val="center"/>
          </w:tcPr>
          <w:p w14:paraId="1FFB3E57" w14:textId="1B0D6EA4" w:rsidR="002C0FFF" w:rsidRPr="00354384" w:rsidRDefault="0099331E" w:rsidP="00354384">
            <w:pPr>
              <w:spacing w:line="240" w:lineRule="auto"/>
              <w:rPr>
                <w:szCs w:val="24"/>
                <w:lang w:val="en-US"/>
              </w:rPr>
            </w:pPr>
            <w:proofErr w:type="spellStart"/>
            <w:r w:rsidRPr="0099331E">
              <w:rPr>
                <w:b/>
                <w:szCs w:val="24"/>
                <w:lang w:val="en-US"/>
              </w:rPr>
              <w:t>Влияние</w:t>
            </w:r>
            <w:proofErr w:type="spellEnd"/>
            <w:r w:rsidRPr="0099331E">
              <w:rPr>
                <w:b/>
                <w:szCs w:val="24"/>
                <w:lang w:val="en-US"/>
              </w:rPr>
              <w:t xml:space="preserve"> </w:t>
            </w:r>
            <w:proofErr w:type="spellStart"/>
            <w:r w:rsidRPr="0099331E">
              <w:rPr>
                <w:b/>
                <w:szCs w:val="24"/>
                <w:lang w:val="en-US"/>
              </w:rPr>
              <w:t>глобальной</w:t>
            </w:r>
            <w:proofErr w:type="spellEnd"/>
            <w:r w:rsidRPr="0099331E">
              <w:rPr>
                <w:b/>
                <w:szCs w:val="24"/>
                <w:lang w:val="en-US"/>
              </w:rPr>
              <w:t xml:space="preserve"> псевдоразметки</w:t>
            </w:r>
          </w:p>
        </w:tc>
      </w:tr>
      <w:tr w:rsidR="002C0FFF" w:rsidRPr="00354384" w14:paraId="53F476AB" w14:textId="77777777" w:rsidTr="00CE7E96">
        <w:trPr>
          <w:gridAfter w:val="1"/>
          <w:wAfter w:w="7" w:type="dxa"/>
          <w:jc w:val="center"/>
        </w:trPr>
        <w:tc>
          <w:tcPr>
            <w:tcW w:w="990" w:type="dxa"/>
            <w:tcMar>
              <w:top w:w="60" w:type="dxa"/>
              <w:left w:w="80" w:type="dxa"/>
              <w:bottom w:w="60" w:type="dxa"/>
              <w:right w:w="80" w:type="dxa"/>
            </w:tcMar>
            <w:vAlign w:val="center"/>
          </w:tcPr>
          <w:p w14:paraId="21BD8014" w14:textId="77777777" w:rsidR="002C0FFF" w:rsidRPr="00354384" w:rsidRDefault="00000000" w:rsidP="00354384">
            <w:pPr>
              <w:spacing w:line="240" w:lineRule="auto"/>
              <w:rPr>
                <w:szCs w:val="24"/>
              </w:rPr>
            </w:pPr>
            <w:r w:rsidRPr="00354384">
              <w:rPr>
                <w:szCs w:val="24"/>
              </w:rPr>
              <w:t>BS@10</w:t>
            </w:r>
          </w:p>
        </w:tc>
        <w:tc>
          <w:tcPr>
            <w:tcW w:w="1822" w:type="dxa"/>
            <w:tcMar>
              <w:top w:w="60" w:type="dxa"/>
              <w:left w:w="80" w:type="dxa"/>
              <w:bottom w:w="60" w:type="dxa"/>
              <w:right w:w="80" w:type="dxa"/>
            </w:tcMar>
            <w:vAlign w:val="center"/>
          </w:tcPr>
          <w:p w14:paraId="7DE73955" w14:textId="77777777" w:rsidR="002C0FFF" w:rsidRPr="00354384" w:rsidRDefault="00000000" w:rsidP="00354384">
            <w:pPr>
              <w:spacing w:line="240" w:lineRule="auto"/>
              <w:rPr>
                <w:szCs w:val="24"/>
                <w:lang w:val="en-US"/>
              </w:rPr>
            </w:pPr>
            <w:r w:rsidRPr="00354384">
              <w:rPr>
                <w:szCs w:val="24"/>
                <w:lang w:val="en-US"/>
              </w:rPr>
              <w:t>ru-mbart-summ + Global pseudo-labeling</w:t>
            </w:r>
          </w:p>
        </w:tc>
        <w:tc>
          <w:tcPr>
            <w:tcW w:w="2332" w:type="dxa"/>
            <w:tcMar>
              <w:top w:w="60" w:type="dxa"/>
              <w:left w:w="80" w:type="dxa"/>
              <w:bottom w:w="60" w:type="dxa"/>
              <w:right w:w="80" w:type="dxa"/>
            </w:tcMar>
            <w:vAlign w:val="center"/>
          </w:tcPr>
          <w:p w14:paraId="2A8F6951" w14:textId="77777777" w:rsidR="002C0FFF" w:rsidRPr="00354384" w:rsidRDefault="00000000" w:rsidP="00354384">
            <w:pPr>
              <w:spacing w:line="240" w:lineRule="auto"/>
              <w:rPr>
                <w:szCs w:val="24"/>
                <w:lang w:val="en-US"/>
              </w:rPr>
            </w:pPr>
            <w:r w:rsidRPr="00354384">
              <w:rPr>
                <w:szCs w:val="24"/>
                <w:lang w:val="en-US"/>
              </w:rPr>
              <w:t>ru-mbart-summ + Local pseudo-labeling</w:t>
            </w:r>
          </w:p>
        </w:tc>
        <w:tc>
          <w:tcPr>
            <w:tcW w:w="1514" w:type="dxa"/>
            <w:tcMar>
              <w:top w:w="60" w:type="dxa"/>
              <w:left w:w="80" w:type="dxa"/>
              <w:bottom w:w="60" w:type="dxa"/>
              <w:right w:w="80" w:type="dxa"/>
            </w:tcMar>
            <w:vAlign w:val="center"/>
          </w:tcPr>
          <w:p w14:paraId="5AC8106E" w14:textId="77777777" w:rsidR="002C0FFF" w:rsidRPr="00354384" w:rsidRDefault="00000000" w:rsidP="00354384">
            <w:pPr>
              <w:spacing w:line="240" w:lineRule="auto"/>
              <w:jc w:val="center"/>
              <w:rPr>
                <w:szCs w:val="24"/>
              </w:rPr>
            </w:pPr>
            <w:r w:rsidRPr="00354384">
              <w:rPr>
                <w:szCs w:val="24"/>
              </w:rPr>
              <w:t>-0.43</w:t>
            </w:r>
          </w:p>
        </w:tc>
        <w:tc>
          <w:tcPr>
            <w:tcW w:w="1364" w:type="dxa"/>
            <w:tcMar>
              <w:top w:w="60" w:type="dxa"/>
              <w:left w:w="80" w:type="dxa"/>
              <w:bottom w:w="60" w:type="dxa"/>
              <w:right w:w="80" w:type="dxa"/>
            </w:tcMar>
            <w:vAlign w:val="center"/>
          </w:tcPr>
          <w:p w14:paraId="482B3B28" w14:textId="77777777" w:rsidR="002C0FFF" w:rsidRPr="00354384" w:rsidRDefault="00000000" w:rsidP="00354384">
            <w:pPr>
              <w:spacing w:line="240" w:lineRule="auto"/>
              <w:jc w:val="center"/>
              <w:rPr>
                <w:szCs w:val="24"/>
              </w:rPr>
            </w:pPr>
            <w:r w:rsidRPr="00354384">
              <w:rPr>
                <w:szCs w:val="24"/>
              </w:rPr>
              <w:t>[-0.57, -0.27]</w:t>
            </w:r>
          </w:p>
        </w:tc>
        <w:tc>
          <w:tcPr>
            <w:tcW w:w="1287" w:type="dxa"/>
            <w:tcMar>
              <w:top w:w="60" w:type="dxa"/>
              <w:left w:w="80" w:type="dxa"/>
              <w:bottom w:w="60" w:type="dxa"/>
              <w:right w:w="80" w:type="dxa"/>
            </w:tcMar>
            <w:vAlign w:val="center"/>
          </w:tcPr>
          <w:p w14:paraId="3D893649" w14:textId="77777777" w:rsidR="002C0FFF" w:rsidRPr="00354384" w:rsidRDefault="00000000" w:rsidP="00354384">
            <w:pPr>
              <w:spacing w:line="240" w:lineRule="auto"/>
              <w:jc w:val="center"/>
              <w:rPr>
                <w:szCs w:val="24"/>
              </w:rPr>
            </w:pPr>
            <w:proofErr w:type="gramStart"/>
            <w:r w:rsidRPr="00354384">
              <w:rPr>
                <w:szCs w:val="24"/>
              </w:rPr>
              <w:t>B &gt;</w:t>
            </w:r>
            <w:proofErr w:type="gramEnd"/>
            <w:r w:rsidRPr="00354384">
              <w:rPr>
                <w:szCs w:val="24"/>
              </w:rPr>
              <w:t xml:space="preserve"> A</w:t>
            </w:r>
          </w:p>
        </w:tc>
      </w:tr>
      <w:tr w:rsidR="002C0FFF" w:rsidRPr="00354384" w14:paraId="13E32545" w14:textId="77777777" w:rsidTr="00CE7E96">
        <w:trPr>
          <w:gridAfter w:val="1"/>
          <w:wAfter w:w="7" w:type="dxa"/>
          <w:jc w:val="center"/>
        </w:trPr>
        <w:tc>
          <w:tcPr>
            <w:tcW w:w="990" w:type="dxa"/>
            <w:tcMar>
              <w:top w:w="60" w:type="dxa"/>
              <w:left w:w="80" w:type="dxa"/>
              <w:bottom w:w="60" w:type="dxa"/>
              <w:right w:w="80" w:type="dxa"/>
            </w:tcMar>
            <w:vAlign w:val="center"/>
          </w:tcPr>
          <w:p w14:paraId="64796A64" w14:textId="77777777" w:rsidR="002C0FFF" w:rsidRPr="00354384" w:rsidRDefault="00000000" w:rsidP="00354384">
            <w:pPr>
              <w:spacing w:line="240" w:lineRule="auto"/>
              <w:rPr>
                <w:szCs w:val="24"/>
              </w:rPr>
            </w:pPr>
            <w:r w:rsidRPr="00354384">
              <w:rPr>
                <w:szCs w:val="24"/>
              </w:rPr>
              <w:t xml:space="preserve">F1 </w:t>
            </w:r>
            <w:proofErr w:type="spellStart"/>
            <w:r w:rsidRPr="00354384">
              <w:rPr>
                <w:szCs w:val="24"/>
              </w:rPr>
              <w:t>Abs</w:t>
            </w:r>
            <w:proofErr w:type="spellEnd"/>
            <w:r w:rsidRPr="00354384">
              <w:rPr>
                <w:szCs w:val="24"/>
              </w:rPr>
              <w:t>.</w:t>
            </w:r>
          </w:p>
        </w:tc>
        <w:tc>
          <w:tcPr>
            <w:tcW w:w="1822" w:type="dxa"/>
            <w:tcMar>
              <w:top w:w="60" w:type="dxa"/>
              <w:left w:w="80" w:type="dxa"/>
              <w:bottom w:w="60" w:type="dxa"/>
              <w:right w:w="80" w:type="dxa"/>
            </w:tcMar>
            <w:vAlign w:val="center"/>
          </w:tcPr>
          <w:p w14:paraId="20F36A3A" w14:textId="77777777" w:rsidR="002C0FFF" w:rsidRPr="00354384" w:rsidRDefault="00000000" w:rsidP="00354384">
            <w:pPr>
              <w:spacing w:line="240" w:lineRule="auto"/>
              <w:rPr>
                <w:szCs w:val="24"/>
                <w:lang w:val="en-US"/>
              </w:rPr>
            </w:pPr>
            <w:r w:rsidRPr="00354384">
              <w:rPr>
                <w:szCs w:val="24"/>
                <w:lang w:val="en-US"/>
              </w:rPr>
              <w:t>ru-mbart-summ + Global pseudo-labeling</w:t>
            </w:r>
          </w:p>
        </w:tc>
        <w:tc>
          <w:tcPr>
            <w:tcW w:w="2332" w:type="dxa"/>
            <w:tcMar>
              <w:top w:w="60" w:type="dxa"/>
              <w:left w:w="80" w:type="dxa"/>
              <w:bottom w:w="60" w:type="dxa"/>
              <w:right w:w="80" w:type="dxa"/>
            </w:tcMar>
            <w:vAlign w:val="center"/>
          </w:tcPr>
          <w:p w14:paraId="353EFC20" w14:textId="77777777" w:rsidR="002C0FFF" w:rsidRPr="00354384" w:rsidRDefault="00000000" w:rsidP="00354384">
            <w:pPr>
              <w:spacing w:line="240" w:lineRule="auto"/>
              <w:rPr>
                <w:szCs w:val="24"/>
                <w:lang w:val="en-US"/>
              </w:rPr>
            </w:pPr>
            <w:r w:rsidRPr="00354384">
              <w:rPr>
                <w:szCs w:val="24"/>
                <w:lang w:val="en-US"/>
              </w:rPr>
              <w:t>ru-mbart-summ + Local pseudo-labeling</w:t>
            </w:r>
          </w:p>
        </w:tc>
        <w:tc>
          <w:tcPr>
            <w:tcW w:w="1514" w:type="dxa"/>
            <w:tcMar>
              <w:top w:w="60" w:type="dxa"/>
              <w:left w:w="80" w:type="dxa"/>
              <w:bottom w:w="60" w:type="dxa"/>
              <w:right w:w="80" w:type="dxa"/>
            </w:tcMar>
            <w:vAlign w:val="center"/>
          </w:tcPr>
          <w:p w14:paraId="4C5B3549" w14:textId="77777777" w:rsidR="002C0FFF" w:rsidRPr="00354384" w:rsidRDefault="00000000" w:rsidP="00354384">
            <w:pPr>
              <w:spacing w:line="240" w:lineRule="auto"/>
              <w:jc w:val="center"/>
              <w:rPr>
                <w:szCs w:val="24"/>
              </w:rPr>
            </w:pPr>
            <w:r w:rsidRPr="00354384">
              <w:rPr>
                <w:szCs w:val="24"/>
              </w:rPr>
              <w:t>-0.05</w:t>
            </w:r>
          </w:p>
        </w:tc>
        <w:tc>
          <w:tcPr>
            <w:tcW w:w="1364" w:type="dxa"/>
            <w:tcMar>
              <w:top w:w="60" w:type="dxa"/>
              <w:left w:w="80" w:type="dxa"/>
              <w:bottom w:w="60" w:type="dxa"/>
              <w:right w:w="80" w:type="dxa"/>
            </w:tcMar>
            <w:vAlign w:val="center"/>
          </w:tcPr>
          <w:p w14:paraId="62180D4E" w14:textId="77777777" w:rsidR="002C0FFF" w:rsidRPr="00354384" w:rsidRDefault="00000000" w:rsidP="00354384">
            <w:pPr>
              <w:spacing w:line="240" w:lineRule="auto"/>
              <w:jc w:val="center"/>
              <w:rPr>
                <w:szCs w:val="24"/>
              </w:rPr>
            </w:pPr>
            <w:r w:rsidRPr="00354384">
              <w:rPr>
                <w:szCs w:val="24"/>
              </w:rPr>
              <w:t>[-0.21, 0.11]</w:t>
            </w:r>
          </w:p>
        </w:tc>
        <w:tc>
          <w:tcPr>
            <w:tcW w:w="1287" w:type="dxa"/>
            <w:tcMar>
              <w:top w:w="60" w:type="dxa"/>
              <w:left w:w="80" w:type="dxa"/>
              <w:bottom w:w="60" w:type="dxa"/>
              <w:right w:w="80" w:type="dxa"/>
            </w:tcMar>
            <w:vAlign w:val="center"/>
          </w:tcPr>
          <w:p w14:paraId="4FC356BB" w14:textId="251C7E6D" w:rsidR="002C0FFF" w:rsidRPr="00354384" w:rsidRDefault="0099331E" w:rsidP="00354384">
            <w:pPr>
              <w:spacing w:line="240" w:lineRule="auto"/>
              <w:jc w:val="center"/>
              <w:rPr>
                <w:szCs w:val="24"/>
              </w:rPr>
            </w:pPr>
            <w:r w:rsidRPr="0099331E">
              <w:rPr>
                <w:szCs w:val="24"/>
              </w:rPr>
              <w:t>различия незначимы</w:t>
            </w:r>
          </w:p>
        </w:tc>
      </w:tr>
      <w:tr w:rsidR="002C0FFF" w:rsidRPr="00354384" w14:paraId="485D7867" w14:textId="77777777" w:rsidTr="00CE7E96">
        <w:trPr>
          <w:jc w:val="center"/>
        </w:trPr>
        <w:tc>
          <w:tcPr>
            <w:tcW w:w="9316" w:type="dxa"/>
            <w:gridSpan w:val="7"/>
            <w:tcMar>
              <w:top w:w="60" w:type="dxa"/>
              <w:left w:w="80" w:type="dxa"/>
              <w:bottom w:w="60" w:type="dxa"/>
              <w:right w:w="80" w:type="dxa"/>
            </w:tcMar>
            <w:vAlign w:val="center"/>
          </w:tcPr>
          <w:p w14:paraId="0C1979AC" w14:textId="584FD0CC" w:rsidR="002C0FFF" w:rsidRPr="00354384" w:rsidRDefault="004F639F" w:rsidP="00354384">
            <w:pPr>
              <w:spacing w:line="240" w:lineRule="auto"/>
              <w:rPr>
                <w:szCs w:val="24"/>
              </w:rPr>
            </w:pPr>
            <w:r w:rsidRPr="004F639F">
              <w:rPr>
                <w:b/>
                <w:szCs w:val="24"/>
              </w:rPr>
              <w:t>Влияние конфигураций Generator</w:t>
            </w:r>
          </w:p>
        </w:tc>
      </w:tr>
      <w:tr w:rsidR="002C0FFF" w:rsidRPr="00354384" w14:paraId="265EB8FB" w14:textId="77777777" w:rsidTr="00CE7E96">
        <w:trPr>
          <w:gridAfter w:val="1"/>
          <w:wAfter w:w="7" w:type="dxa"/>
          <w:jc w:val="center"/>
        </w:trPr>
        <w:tc>
          <w:tcPr>
            <w:tcW w:w="990" w:type="dxa"/>
            <w:tcMar>
              <w:top w:w="60" w:type="dxa"/>
              <w:left w:w="80" w:type="dxa"/>
              <w:bottom w:w="60" w:type="dxa"/>
              <w:right w:w="80" w:type="dxa"/>
            </w:tcMar>
            <w:vAlign w:val="center"/>
          </w:tcPr>
          <w:p w14:paraId="44E0D4BE" w14:textId="77777777" w:rsidR="002C0FFF" w:rsidRPr="00354384" w:rsidRDefault="00000000" w:rsidP="00354384">
            <w:pPr>
              <w:spacing w:line="240" w:lineRule="auto"/>
              <w:rPr>
                <w:szCs w:val="24"/>
              </w:rPr>
            </w:pPr>
            <w:r w:rsidRPr="00354384">
              <w:rPr>
                <w:szCs w:val="24"/>
              </w:rPr>
              <w:t>BS@10</w:t>
            </w:r>
          </w:p>
        </w:tc>
        <w:tc>
          <w:tcPr>
            <w:tcW w:w="1822" w:type="dxa"/>
            <w:tcMar>
              <w:top w:w="60" w:type="dxa"/>
              <w:left w:w="80" w:type="dxa"/>
              <w:bottom w:w="60" w:type="dxa"/>
              <w:right w:w="80" w:type="dxa"/>
            </w:tcMar>
            <w:vAlign w:val="center"/>
          </w:tcPr>
          <w:p w14:paraId="004E6840" w14:textId="77777777" w:rsidR="002C0FFF" w:rsidRPr="00354384" w:rsidRDefault="00000000" w:rsidP="00354384">
            <w:pPr>
              <w:spacing w:line="240" w:lineRule="auto"/>
              <w:rPr>
                <w:szCs w:val="24"/>
              </w:rPr>
            </w:pPr>
            <w:r w:rsidRPr="00354384">
              <w:rPr>
                <w:szCs w:val="24"/>
              </w:rPr>
              <w:t>ru-mbart-summ + Generator</w:t>
            </w:r>
          </w:p>
        </w:tc>
        <w:tc>
          <w:tcPr>
            <w:tcW w:w="2332" w:type="dxa"/>
            <w:tcMar>
              <w:top w:w="60" w:type="dxa"/>
              <w:left w:w="80" w:type="dxa"/>
              <w:bottom w:w="60" w:type="dxa"/>
              <w:right w:w="80" w:type="dxa"/>
            </w:tcMar>
            <w:vAlign w:val="center"/>
          </w:tcPr>
          <w:p w14:paraId="5B020FF4" w14:textId="77777777" w:rsidR="002C0FFF" w:rsidRPr="00354384" w:rsidRDefault="00000000" w:rsidP="00354384">
            <w:pPr>
              <w:spacing w:line="240" w:lineRule="auto"/>
              <w:rPr>
                <w:szCs w:val="24"/>
                <w:lang w:val="en-US"/>
              </w:rPr>
            </w:pPr>
            <w:r w:rsidRPr="00354384">
              <w:rPr>
                <w:szCs w:val="24"/>
                <w:lang w:val="en-US"/>
              </w:rPr>
              <w:t>ru-mbart-summ + Local pseudo-labeling</w:t>
            </w:r>
          </w:p>
        </w:tc>
        <w:tc>
          <w:tcPr>
            <w:tcW w:w="1514" w:type="dxa"/>
            <w:tcMar>
              <w:top w:w="60" w:type="dxa"/>
              <w:left w:w="80" w:type="dxa"/>
              <w:bottom w:w="60" w:type="dxa"/>
              <w:right w:w="80" w:type="dxa"/>
            </w:tcMar>
            <w:vAlign w:val="center"/>
          </w:tcPr>
          <w:p w14:paraId="792AE007" w14:textId="77777777" w:rsidR="002C0FFF" w:rsidRPr="00354384" w:rsidRDefault="00000000" w:rsidP="00354384">
            <w:pPr>
              <w:spacing w:line="240" w:lineRule="auto"/>
              <w:jc w:val="center"/>
              <w:rPr>
                <w:szCs w:val="24"/>
              </w:rPr>
            </w:pPr>
            <w:r w:rsidRPr="00354384">
              <w:rPr>
                <w:szCs w:val="24"/>
              </w:rPr>
              <w:t>-1.97</w:t>
            </w:r>
          </w:p>
        </w:tc>
        <w:tc>
          <w:tcPr>
            <w:tcW w:w="1364" w:type="dxa"/>
            <w:tcMar>
              <w:top w:w="60" w:type="dxa"/>
              <w:left w:w="80" w:type="dxa"/>
              <w:bottom w:w="60" w:type="dxa"/>
              <w:right w:w="80" w:type="dxa"/>
            </w:tcMar>
            <w:vAlign w:val="center"/>
          </w:tcPr>
          <w:p w14:paraId="7CE15357" w14:textId="77777777" w:rsidR="002C0FFF" w:rsidRPr="00354384" w:rsidRDefault="00000000" w:rsidP="00354384">
            <w:pPr>
              <w:spacing w:line="240" w:lineRule="auto"/>
              <w:jc w:val="center"/>
              <w:rPr>
                <w:szCs w:val="24"/>
              </w:rPr>
            </w:pPr>
            <w:r w:rsidRPr="00354384">
              <w:rPr>
                <w:szCs w:val="24"/>
              </w:rPr>
              <w:t>[-2.12, -1.78]</w:t>
            </w:r>
          </w:p>
        </w:tc>
        <w:tc>
          <w:tcPr>
            <w:tcW w:w="1287" w:type="dxa"/>
            <w:tcMar>
              <w:top w:w="60" w:type="dxa"/>
              <w:left w:w="80" w:type="dxa"/>
              <w:bottom w:w="60" w:type="dxa"/>
              <w:right w:w="80" w:type="dxa"/>
            </w:tcMar>
            <w:vAlign w:val="center"/>
          </w:tcPr>
          <w:p w14:paraId="6B4738E6" w14:textId="77777777" w:rsidR="002C0FFF" w:rsidRPr="00354384" w:rsidRDefault="00000000" w:rsidP="00354384">
            <w:pPr>
              <w:spacing w:line="240" w:lineRule="auto"/>
              <w:jc w:val="center"/>
              <w:rPr>
                <w:szCs w:val="24"/>
              </w:rPr>
            </w:pPr>
            <w:proofErr w:type="gramStart"/>
            <w:r w:rsidRPr="00354384">
              <w:rPr>
                <w:szCs w:val="24"/>
              </w:rPr>
              <w:t>B &gt;</w:t>
            </w:r>
            <w:proofErr w:type="gramEnd"/>
            <w:r w:rsidRPr="00354384">
              <w:rPr>
                <w:szCs w:val="24"/>
              </w:rPr>
              <w:t xml:space="preserve"> A</w:t>
            </w:r>
          </w:p>
        </w:tc>
      </w:tr>
      <w:tr w:rsidR="002C0FFF" w:rsidRPr="00354384" w14:paraId="0F034A11" w14:textId="77777777" w:rsidTr="00CE7E96">
        <w:trPr>
          <w:gridAfter w:val="1"/>
          <w:wAfter w:w="7" w:type="dxa"/>
          <w:jc w:val="center"/>
        </w:trPr>
        <w:tc>
          <w:tcPr>
            <w:tcW w:w="990" w:type="dxa"/>
            <w:tcMar>
              <w:top w:w="60" w:type="dxa"/>
              <w:left w:w="80" w:type="dxa"/>
              <w:bottom w:w="60" w:type="dxa"/>
              <w:right w:w="80" w:type="dxa"/>
            </w:tcMar>
            <w:vAlign w:val="center"/>
          </w:tcPr>
          <w:p w14:paraId="1AEB3E8A" w14:textId="77777777" w:rsidR="002C0FFF" w:rsidRPr="00354384" w:rsidRDefault="00000000" w:rsidP="00354384">
            <w:pPr>
              <w:spacing w:line="240" w:lineRule="auto"/>
              <w:rPr>
                <w:szCs w:val="24"/>
              </w:rPr>
            </w:pPr>
            <w:r w:rsidRPr="00354384">
              <w:rPr>
                <w:szCs w:val="24"/>
              </w:rPr>
              <w:t xml:space="preserve">F1 </w:t>
            </w:r>
            <w:proofErr w:type="spellStart"/>
            <w:r w:rsidRPr="00354384">
              <w:rPr>
                <w:szCs w:val="24"/>
              </w:rPr>
              <w:t>Abs</w:t>
            </w:r>
            <w:proofErr w:type="spellEnd"/>
            <w:r w:rsidRPr="00354384">
              <w:rPr>
                <w:szCs w:val="24"/>
              </w:rPr>
              <w:t>.</w:t>
            </w:r>
          </w:p>
        </w:tc>
        <w:tc>
          <w:tcPr>
            <w:tcW w:w="1822" w:type="dxa"/>
            <w:tcMar>
              <w:top w:w="60" w:type="dxa"/>
              <w:left w:w="80" w:type="dxa"/>
              <w:bottom w:w="60" w:type="dxa"/>
              <w:right w:w="80" w:type="dxa"/>
            </w:tcMar>
            <w:vAlign w:val="center"/>
          </w:tcPr>
          <w:p w14:paraId="4DCB074D" w14:textId="77777777" w:rsidR="002C0FFF" w:rsidRPr="00354384" w:rsidRDefault="00000000" w:rsidP="00354384">
            <w:pPr>
              <w:spacing w:line="240" w:lineRule="auto"/>
              <w:rPr>
                <w:szCs w:val="24"/>
              </w:rPr>
            </w:pPr>
            <w:r w:rsidRPr="00354384">
              <w:rPr>
                <w:szCs w:val="24"/>
              </w:rPr>
              <w:t>ru-mbart-summ + Generator</w:t>
            </w:r>
          </w:p>
        </w:tc>
        <w:tc>
          <w:tcPr>
            <w:tcW w:w="2332" w:type="dxa"/>
            <w:tcMar>
              <w:top w:w="60" w:type="dxa"/>
              <w:left w:w="80" w:type="dxa"/>
              <w:bottom w:w="60" w:type="dxa"/>
              <w:right w:w="80" w:type="dxa"/>
            </w:tcMar>
            <w:vAlign w:val="center"/>
          </w:tcPr>
          <w:p w14:paraId="00E406A5" w14:textId="77777777" w:rsidR="002C0FFF" w:rsidRPr="00354384" w:rsidRDefault="00000000" w:rsidP="00354384">
            <w:pPr>
              <w:spacing w:line="240" w:lineRule="auto"/>
              <w:rPr>
                <w:szCs w:val="24"/>
                <w:lang w:val="en-US"/>
              </w:rPr>
            </w:pPr>
            <w:r w:rsidRPr="00354384">
              <w:rPr>
                <w:szCs w:val="24"/>
                <w:lang w:val="en-US"/>
              </w:rPr>
              <w:t>ru-mbart-summ + Local pseudo-labeling</w:t>
            </w:r>
          </w:p>
        </w:tc>
        <w:tc>
          <w:tcPr>
            <w:tcW w:w="1514" w:type="dxa"/>
            <w:tcMar>
              <w:top w:w="60" w:type="dxa"/>
              <w:left w:w="80" w:type="dxa"/>
              <w:bottom w:w="60" w:type="dxa"/>
              <w:right w:w="80" w:type="dxa"/>
            </w:tcMar>
            <w:vAlign w:val="center"/>
          </w:tcPr>
          <w:p w14:paraId="46DF8A1C" w14:textId="77777777" w:rsidR="002C0FFF" w:rsidRPr="00354384" w:rsidRDefault="00000000" w:rsidP="00354384">
            <w:pPr>
              <w:spacing w:line="240" w:lineRule="auto"/>
              <w:jc w:val="center"/>
              <w:rPr>
                <w:szCs w:val="24"/>
              </w:rPr>
            </w:pPr>
            <w:r w:rsidRPr="00354384">
              <w:rPr>
                <w:szCs w:val="24"/>
              </w:rPr>
              <w:t>+0.23</w:t>
            </w:r>
          </w:p>
        </w:tc>
        <w:tc>
          <w:tcPr>
            <w:tcW w:w="1364" w:type="dxa"/>
            <w:tcMar>
              <w:top w:w="60" w:type="dxa"/>
              <w:left w:w="80" w:type="dxa"/>
              <w:bottom w:w="60" w:type="dxa"/>
              <w:right w:w="80" w:type="dxa"/>
            </w:tcMar>
            <w:vAlign w:val="center"/>
          </w:tcPr>
          <w:p w14:paraId="08C2276C" w14:textId="77777777" w:rsidR="002C0FFF" w:rsidRPr="00354384" w:rsidRDefault="00000000" w:rsidP="00354384">
            <w:pPr>
              <w:spacing w:line="240" w:lineRule="auto"/>
              <w:jc w:val="center"/>
              <w:rPr>
                <w:szCs w:val="24"/>
              </w:rPr>
            </w:pPr>
            <w:r w:rsidRPr="00354384">
              <w:rPr>
                <w:szCs w:val="24"/>
              </w:rPr>
              <w:t>[-0.01, 0.46]</w:t>
            </w:r>
          </w:p>
        </w:tc>
        <w:tc>
          <w:tcPr>
            <w:tcW w:w="1287" w:type="dxa"/>
            <w:tcMar>
              <w:top w:w="60" w:type="dxa"/>
              <w:left w:w="80" w:type="dxa"/>
              <w:bottom w:w="60" w:type="dxa"/>
              <w:right w:w="80" w:type="dxa"/>
            </w:tcMar>
            <w:vAlign w:val="center"/>
          </w:tcPr>
          <w:p w14:paraId="1B6F119C" w14:textId="4A745B15" w:rsidR="002C0FFF" w:rsidRPr="00354384" w:rsidRDefault="0099331E" w:rsidP="00354384">
            <w:pPr>
              <w:spacing w:line="240" w:lineRule="auto"/>
              <w:jc w:val="center"/>
              <w:rPr>
                <w:szCs w:val="24"/>
              </w:rPr>
            </w:pPr>
            <w:r w:rsidRPr="0099331E">
              <w:rPr>
                <w:szCs w:val="24"/>
              </w:rPr>
              <w:t>различия незначимы</w:t>
            </w:r>
          </w:p>
        </w:tc>
      </w:tr>
      <w:tr w:rsidR="002C0FFF" w:rsidRPr="004F639F" w14:paraId="2290FAB3" w14:textId="77777777" w:rsidTr="00CE7E96">
        <w:trPr>
          <w:jc w:val="center"/>
        </w:trPr>
        <w:tc>
          <w:tcPr>
            <w:tcW w:w="9316" w:type="dxa"/>
            <w:gridSpan w:val="7"/>
            <w:tcMar>
              <w:top w:w="60" w:type="dxa"/>
              <w:left w:w="80" w:type="dxa"/>
              <w:bottom w:w="60" w:type="dxa"/>
              <w:right w:w="80" w:type="dxa"/>
            </w:tcMar>
            <w:vAlign w:val="center"/>
          </w:tcPr>
          <w:p w14:paraId="0C3D3117" w14:textId="392EB790" w:rsidR="002C0FFF" w:rsidRPr="004F639F" w:rsidRDefault="004F639F" w:rsidP="00354384">
            <w:pPr>
              <w:spacing w:line="240" w:lineRule="auto"/>
              <w:rPr>
                <w:szCs w:val="24"/>
                <w:lang w:val="en-US"/>
              </w:rPr>
            </w:pPr>
            <w:r w:rsidRPr="004F639F">
              <w:rPr>
                <w:b/>
                <w:szCs w:val="24"/>
              </w:rPr>
              <w:t>Влияние</w:t>
            </w:r>
            <w:r w:rsidRPr="004F639F">
              <w:rPr>
                <w:b/>
                <w:szCs w:val="24"/>
                <w:lang w:val="en-US"/>
              </w:rPr>
              <w:t xml:space="preserve"> </w:t>
            </w:r>
            <w:r w:rsidRPr="004F639F">
              <w:rPr>
                <w:b/>
                <w:szCs w:val="24"/>
              </w:rPr>
              <w:t>конфигураций</w:t>
            </w:r>
            <w:r w:rsidRPr="004F639F">
              <w:rPr>
                <w:b/>
                <w:szCs w:val="24"/>
                <w:lang w:val="en-US"/>
              </w:rPr>
              <w:t xml:space="preserve"> Generator-Ranker</w:t>
            </w:r>
          </w:p>
        </w:tc>
      </w:tr>
      <w:tr w:rsidR="002C0FFF" w:rsidRPr="00354384" w14:paraId="3BB1C0CE" w14:textId="77777777" w:rsidTr="00CE7E96">
        <w:trPr>
          <w:gridAfter w:val="1"/>
          <w:wAfter w:w="7" w:type="dxa"/>
          <w:jc w:val="center"/>
        </w:trPr>
        <w:tc>
          <w:tcPr>
            <w:tcW w:w="990" w:type="dxa"/>
            <w:tcMar>
              <w:top w:w="60" w:type="dxa"/>
              <w:left w:w="80" w:type="dxa"/>
              <w:bottom w:w="60" w:type="dxa"/>
              <w:right w:w="80" w:type="dxa"/>
            </w:tcMar>
            <w:vAlign w:val="center"/>
          </w:tcPr>
          <w:p w14:paraId="2EEE7979" w14:textId="77777777" w:rsidR="002C0FFF" w:rsidRPr="00354384" w:rsidRDefault="00000000" w:rsidP="00354384">
            <w:pPr>
              <w:spacing w:line="240" w:lineRule="auto"/>
              <w:rPr>
                <w:szCs w:val="24"/>
              </w:rPr>
            </w:pPr>
            <w:r w:rsidRPr="00354384">
              <w:rPr>
                <w:szCs w:val="24"/>
              </w:rPr>
              <w:t>BS@10</w:t>
            </w:r>
          </w:p>
        </w:tc>
        <w:tc>
          <w:tcPr>
            <w:tcW w:w="1822" w:type="dxa"/>
            <w:tcMar>
              <w:top w:w="60" w:type="dxa"/>
              <w:left w:w="80" w:type="dxa"/>
              <w:bottom w:w="60" w:type="dxa"/>
              <w:right w:w="80" w:type="dxa"/>
            </w:tcMar>
            <w:vAlign w:val="center"/>
          </w:tcPr>
          <w:p w14:paraId="0DB6E5A3" w14:textId="77777777" w:rsidR="002C0FFF" w:rsidRPr="00354384" w:rsidRDefault="00000000" w:rsidP="00354384">
            <w:pPr>
              <w:spacing w:line="240" w:lineRule="auto"/>
              <w:rPr>
                <w:szCs w:val="24"/>
                <w:lang w:val="en-US"/>
              </w:rPr>
            </w:pPr>
            <w:r w:rsidRPr="00354384">
              <w:rPr>
                <w:szCs w:val="24"/>
                <w:lang w:val="en-US"/>
              </w:rPr>
              <w:t>ru-mbart-summ + Generator-Ranker</w:t>
            </w:r>
          </w:p>
        </w:tc>
        <w:tc>
          <w:tcPr>
            <w:tcW w:w="2332" w:type="dxa"/>
            <w:tcMar>
              <w:top w:w="60" w:type="dxa"/>
              <w:left w:w="80" w:type="dxa"/>
              <w:bottom w:w="60" w:type="dxa"/>
              <w:right w:w="80" w:type="dxa"/>
            </w:tcMar>
            <w:vAlign w:val="center"/>
          </w:tcPr>
          <w:p w14:paraId="3C94470D" w14:textId="77777777" w:rsidR="002C0FFF" w:rsidRPr="00354384" w:rsidRDefault="00000000" w:rsidP="00354384">
            <w:pPr>
              <w:spacing w:line="240" w:lineRule="auto"/>
              <w:rPr>
                <w:szCs w:val="24"/>
              </w:rPr>
            </w:pPr>
            <w:r w:rsidRPr="00354384">
              <w:rPr>
                <w:szCs w:val="24"/>
              </w:rPr>
              <w:t>ru-mbart-summ + Generator</w:t>
            </w:r>
          </w:p>
        </w:tc>
        <w:tc>
          <w:tcPr>
            <w:tcW w:w="1514" w:type="dxa"/>
            <w:tcMar>
              <w:top w:w="60" w:type="dxa"/>
              <w:left w:w="80" w:type="dxa"/>
              <w:bottom w:w="60" w:type="dxa"/>
              <w:right w:w="80" w:type="dxa"/>
            </w:tcMar>
            <w:vAlign w:val="center"/>
          </w:tcPr>
          <w:p w14:paraId="1F769757" w14:textId="77777777" w:rsidR="002C0FFF" w:rsidRPr="00354384" w:rsidRDefault="00000000" w:rsidP="00354384">
            <w:pPr>
              <w:spacing w:line="240" w:lineRule="auto"/>
              <w:jc w:val="center"/>
              <w:rPr>
                <w:szCs w:val="24"/>
              </w:rPr>
            </w:pPr>
            <w:r w:rsidRPr="00354384">
              <w:rPr>
                <w:szCs w:val="24"/>
              </w:rPr>
              <w:t>+0.42</w:t>
            </w:r>
          </w:p>
        </w:tc>
        <w:tc>
          <w:tcPr>
            <w:tcW w:w="1364" w:type="dxa"/>
            <w:tcMar>
              <w:top w:w="60" w:type="dxa"/>
              <w:left w:w="80" w:type="dxa"/>
              <w:bottom w:w="60" w:type="dxa"/>
              <w:right w:w="80" w:type="dxa"/>
            </w:tcMar>
            <w:vAlign w:val="center"/>
          </w:tcPr>
          <w:p w14:paraId="2398A160" w14:textId="77777777" w:rsidR="002C0FFF" w:rsidRPr="00354384" w:rsidRDefault="00000000" w:rsidP="00354384">
            <w:pPr>
              <w:spacing w:line="240" w:lineRule="auto"/>
              <w:jc w:val="center"/>
              <w:rPr>
                <w:szCs w:val="24"/>
              </w:rPr>
            </w:pPr>
            <w:r w:rsidRPr="00354384">
              <w:rPr>
                <w:szCs w:val="24"/>
              </w:rPr>
              <w:t>[0.36, 0.50]</w:t>
            </w:r>
          </w:p>
        </w:tc>
        <w:tc>
          <w:tcPr>
            <w:tcW w:w="1287" w:type="dxa"/>
            <w:tcMar>
              <w:top w:w="60" w:type="dxa"/>
              <w:left w:w="80" w:type="dxa"/>
              <w:bottom w:w="60" w:type="dxa"/>
              <w:right w:w="80" w:type="dxa"/>
            </w:tcMar>
            <w:vAlign w:val="center"/>
          </w:tcPr>
          <w:p w14:paraId="31739F44" w14:textId="77777777" w:rsidR="002C0FFF" w:rsidRPr="00354384" w:rsidRDefault="00000000" w:rsidP="00354384">
            <w:pPr>
              <w:spacing w:line="240" w:lineRule="auto"/>
              <w:jc w:val="center"/>
              <w:rPr>
                <w:szCs w:val="24"/>
              </w:rPr>
            </w:pPr>
            <w:proofErr w:type="gramStart"/>
            <w:r w:rsidRPr="00354384">
              <w:rPr>
                <w:szCs w:val="24"/>
              </w:rPr>
              <w:t>A &gt;</w:t>
            </w:r>
            <w:proofErr w:type="gramEnd"/>
            <w:r w:rsidRPr="00354384">
              <w:rPr>
                <w:szCs w:val="24"/>
              </w:rPr>
              <w:t xml:space="preserve"> B</w:t>
            </w:r>
          </w:p>
        </w:tc>
      </w:tr>
      <w:tr w:rsidR="002C0FFF" w:rsidRPr="00354384" w14:paraId="4E0B19E1" w14:textId="77777777" w:rsidTr="00CE7E96">
        <w:trPr>
          <w:gridAfter w:val="1"/>
          <w:wAfter w:w="7" w:type="dxa"/>
          <w:jc w:val="center"/>
        </w:trPr>
        <w:tc>
          <w:tcPr>
            <w:tcW w:w="990" w:type="dxa"/>
            <w:tcMar>
              <w:top w:w="60" w:type="dxa"/>
              <w:left w:w="80" w:type="dxa"/>
              <w:bottom w:w="60" w:type="dxa"/>
              <w:right w:w="80" w:type="dxa"/>
            </w:tcMar>
            <w:vAlign w:val="center"/>
          </w:tcPr>
          <w:p w14:paraId="2D3E7528" w14:textId="77777777" w:rsidR="002C0FFF" w:rsidRPr="00354384" w:rsidRDefault="00000000" w:rsidP="00354384">
            <w:pPr>
              <w:spacing w:line="240" w:lineRule="auto"/>
              <w:rPr>
                <w:szCs w:val="24"/>
              </w:rPr>
            </w:pPr>
            <w:r w:rsidRPr="00354384">
              <w:rPr>
                <w:szCs w:val="24"/>
              </w:rPr>
              <w:t>F1 Abs.</w:t>
            </w:r>
          </w:p>
        </w:tc>
        <w:tc>
          <w:tcPr>
            <w:tcW w:w="1822" w:type="dxa"/>
            <w:tcMar>
              <w:top w:w="60" w:type="dxa"/>
              <w:left w:w="80" w:type="dxa"/>
              <w:bottom w:w="60" w:type="dxa"/>
              <w:right w:w="80" w:type="dxa"/>
            </w:tcMar>
            <w:vAlign w:val="center"/>
          </w:tcPr>
          <w:p w14:paraId="50213C99" w14:textId="77777777" w:rsidR="002C0FFF" w:rsidRPr="00354384" w:rsidRDefault="00000000" w:rsidP="00354384">
            <w:pPr>
              <w:spacing w:line="240" w:lineRule="auto"/>
              <w:rPr>
                <w:szCs w:val="24"/>
                <w:lang w:val="en-US"/>
              </w:rPr>
            </w:pPr>
            <w:r w:rsidRPr="00354384">
              <w:rPr>
                <w:szCs w:val="24"/>
                <w:lang w:val="en-US"/>
              </w:rPr>
              <w:t>ru-mbart-summ + Generator-Ranker</w:t>
            </w:r>
          </w:p>
        </w:tc>
        <w:tc>
          <w:tcPr>
            <w:tcW w:w="2332" w:type="dxa"/>
            <w:tcMar>
              <w:top w:w="60" w:type="dxa"/>
              <w:left w:w="80" w:type="dxa"/>
              <w:bottom w:w="60" w:type="dxa"/>
              <w:right w:w="80" w:type="dxa"/>
            </w:tcMar>
            <w:vAlign w:val="center"/>
          </w:tcPr>
          <w:p w14:paraId="261E94D9" w14:textId="77777777" w:rsidR="002C0FFF" w:rsidRPr="00354384" w:rsidRDefault="00000000" w:rsidP="00354384">
            <w:pPr>
              <w:spacing w:line="240" w:lineRule="auto"/>
              <w:rPr>
                <w:szCs w:val="24"/>
              </w:rPr>
            </w:pPr>
            <w:r w:rsidRPr="00354384">
              <w:rPr>
                <w:szCs w:val="24"/>
              </w:rPr>
              <w:t>ru-mbart-summ + Generator</w:t>
            </w:r>
          </w:p>
        </w:tc>
        <w:tc>
          <w:tcPr>
            <w:tcW w:w="1514" w:type="dxa"/>
            <w:tcMar>
              <w:top w:w="60" w:type="dxa"/>
              <w:left w:w="80" w:type="dxa"/>
              <w:bottom w:w="60" w:type="dxa"/>
              <w:right w:w="80" w:type="dxa"/>
            </w:tcMar>
            <w:vAlign w:val="center"/>
          </w:tcPr>
          <w:p w14:paraId="7E410572" w14:textId="77777777" w:rsidR="002C0FFF" w:rsidRPr="00354384" w:rsidRDefault="00000000" w:rsidP="00354384">
            <w:pPr>
              <w:spacing w:line="240" w:lineRule="auto"/>
              <w:jc w:val="center"/>
              <w:rPr>
                <w:szCs w:val="24"/>
              </w:rPr>
            </w:pPr>
            <w:r w:rsidRPr="00354384">
              <w:rPr>
                <w:szCs w:val="24"/>
              </w:rPr>
              <w:t>+0.55</w:t>
            </w:r>
          </w:p>
        </w:tc>
        <w:tc>
          <w:tcPr>
            <w:tcW w:w="1364" w:type="dxa"/>
            <w:tcMar>
              <w:top w:w="60" w:type="dxa"/>
              <w:left w:w="80" w:type="dxa"/>
              <w:bottom w:w="60" w:type="dxa"/>
              <w:right w:w="80" w:type="dxa"/>
            </w:tcMar>
            <w:vAlign w:val="center"/>
          </w:tcPr>
          <w:p w14:paraId="1F7AE498" w14:textId="77777777" w:rsidR="002C0FFF" w:rsidRPr="00354384" w:rsidRDefault="00000000" w:rsidP="00354384">
            <w:pPr>
              <w:spacing w:line="240" w:lineRule="auto"/>
              <w:jc w:val="center"/>
              <w:rPr>
                <w:szCs w:val="24"/>
              </w:rPr>
            </w:pPr>
            <w:r w:rsidRPr="00354384">
              <w:rPr>
                <w:szCs w:val="24"/>
              </w:rPr>
              <w:t>[0.35, 0.76]</w:t>
            </w:r>
          </w:p>
        </w:tc>
        <w:tc>
          <w:tcPr>
            <w:tcW w:w="1287" w:type="dxa"/>
            <w:tcMar>
              <w:top w:w="60" w:type="dxa"/>
              <w:left w:w="80" w:type="dxa"/>
              <w:bottom w:w="60" w:type="dxa"/>
              <w:right w:w="80" w:type="dxa"/>
            </w:tcMar>
            <w:vAlign w:val="center"/>
          </w:tcPr>
          <w:p w14:paraId="48A07090" w14:textId="77777777" w:rsidR="002C0FFF" w:rsidRPr="00354384" w:rsidRDefault="00000000" w:rsidP="00354384">
            <w:pPr>
              <w:spacing w:line="240" w:lineRule="auto"/>
              <w:jc w:val="center"/>
              <w:rPr>
                <w:szCs w:val="24"/>
              </w:rPr>
            </w:pPr>
            <w:proofErr w:type="gramStart"/>
            <w:r w:rsidRPr="00354384">
              <w:rPr>
                <w:szCs w:val="24"/>
              </w:rPr>
              <w:t>A &gt;</w:t>
            </w:r>
            <w:proofErr w:type="gramEnd"/>
            <w:r w:rsidRPr="00354384">
              <w:rPr>
                <w:szCs w:val="24"/>
              </w:rPr>
              <w:t xml:space="preserve"> B</w:t>
            </w:r>
          </w:p>
        </w:tc>
      </w:tr>
    </w:tbl>
    <w:p w14:paraId="06338A78" w14:textId="71715025" w:rsidR="005E1EF8" w:rsidRPr="00752DAD" w:rsidRDefault="005E1EF8" w:rsidP="00784F22">
      <w:pPr>
        <w:pStyle w:val="af"/>
        <w:jc w:val="both"/>
      </w:pPr>
      <w:r>
        <w:t>Прежде всего, статистико</w:t>
      </w:r>
      <w:r w:rsidR="00262CE0">
        <w:t>-</w:t>
      </w:r>
      <w:r>
        <w:t xml:space="preserve">лингвистическая фильтрация оказывает устойчиво положительное влияние на экстрактивные методы. Для YAKE! применение фильтра даёт прирост +1.07 по BS@10 и +1.49 по F1@10; оба различия статистически значимы. Для ruTermExtract эффект выражен ещё сильнее: прирост составляет +0.96 по BS@10 и +2.09 по F1@10, также при статистически значимом превосходстве отфильтрованной версии. </w:t>
      </w:r>
      <w:r>
        <w:lastRenderedPageBreak/>
        <w:t>Полученные результаты подтверждают, что предложенный фильтр выполняет не только косметическую, но и функциональную роль, подавляя шум и улучшая качество терминологически значимых кандидатов.</w:t>
      </w:r>
    </w:p>
    <w:p w14:paraId="65012BC7" w14:textId="58E928A7" w:rsidR="005E1EF8" w:rsidRDefault="005E1EF8" w:rsidP="00784F22">
      <w:pPr>
        <w:pStyle w:val="af"/>
        <w:jc w:val="both"/>
      </w:pPr>
      <w:r>
        <w:t xml:space="preserve">На уровне генеративных моделей наиболее выраженный эффект даёт локальная псевдоразметка. Конфигурация ru-mbart-summ + Local </w:t>
      </w:r>
      <w:proofErr w:type="spellStart"/>
      <w:r>
        <w:t>pseudo-labeling</w:t>
      </w:r>
      <w:proofErr w:type="spellEnd"/>
      <w:r>
        <w:t xml:space="preserve"> статистически значимо превосходит базовую модель ru-mbart-summ по метрике BS@10. По метрике F1 </w:t>
      </w:r>
      <w:proofErr w:type="spellStart"/>
      <w:r>
        <w:t>Abs</w:t>
      </w:r>
      <w:proofErr w:type="spellEnd"/>
      <w:r>
        <w:t>.</w:t>
      </w:r>
      <w:r w:rsidR="00AC5D05" w:rsidRPr="00AC5D05">
        <w:t xml:space="preserve"> </w:t>
      </w:r>
      <w:r>
        <w:t>наблюдается снижение с 0.89 до 0.69, однако доверительный интервал для разности [-0.46</w:t>
      </w:r>
      <w:r w:rsidR="004F639F" w:rsidRPr="004F639F">
        <w:t>,</w:t>
      </w:r>
      <w:r>
        <w:t xml:space="preserve"> 0.02] включает нуль, поэтому такое различие нельзя считать статистически значимым. Иными словами, локальная схема с маскированием надёжно улучшает общее семантическое качество генерации, но не даёт статистически подтверждённого выигрыша именно в порождении ключевых слов, отсутствующих в тексте в явном виде.</w:t>
      </w:r>
    </w:p>
    <w:p w14:paraId="5719A981" w14:textId="4E2A2506" w:rsidR="00A9234F" w:rsidRPr="00BE7A90" w:rsidRDefault="005E1EF8" w:rsidP="00784F22">
      <w:pPr>
        <w:pStyle w:val="af"/>
        <w:spacing w:after="0"/>
        <w:jc w:val="both"/>
        <w:rPr>
          <w:color w:val="000000" w:themeColor="text1"/>
          <w14:textOutline w14:w="0" w14:cap="flat" w14:cmpd="sng" w14:algn="ctr">
            <w14:noFill/>
            <w14:prstDash w14:val="solid"/>
            <w14:round/>
          </w14:textOutline>
        </w:rPr>
      </w:pPr>
      <w:r>
        <w:t xml:space="preserve">Глобальная псевдоразметка в текущей реализации не даёт преимущества по сравнению с локальной схемой. Конфигурация ru-mbart-summ + Global </w:t>
      </w:r>
      <w:proofErr w:type="spellStart"/>
      <w:r>
        <w:t>pseudo-labeling</w:t>
      </w:r>
      <w:proofErr w:type="spellEnd"/>
      <w:r>
        <w:t xml:space="preserve"> уступает модели ru-mbart-summ + Local </w:t>
      </w:r>
      <w:proofErr w:type="spellStart"/>
      <w:r>
        <w:t>pseudo-labeling</w:t>
      </w:r>
      <w:proofErr w:type="spellEnd"/>
      <w:r>
        <w:t xml:space="preserve"> по BS@10 на 0.42, причём снижение статистически значимо; доверительный интервал для разности составляет [-0.57</w:t>
      </w:r>
      <w:r w:rsidR="004F639F" w:rsidRPr="004F639F">
        <w:t>,</w:t>
      </w:r>
      <w:r>
        <w:t xml:space="preserve"> -0.27]. Различие по метрике F1 Abs. при этом остаётся статистически незначимым. </w:t>
      </w:r>
      <w:r w:rsidR="00C17788" w:rsidRPr="00C17788">
        <w:t>Следовательно, расширение обучающих данных за счёт внешней коллекции в данной постановке не приводит к повышению качества и, вероятно, сопровождается включением избыточных либо недостаточно точных глобальных меток</w:t>
      </w:r>
      <w:r>
        <w:t>.</w:t>
      </w:r>
    </w:p>
    <w:p w14:paraId="0E889D72" w14:textId="4A2B7694" w:rsidR="00A9234F" w:rsidRPr="00B065D4" w:rsidRDefault="00000000">
      <w:pPr>
        <w:pStyle w:val="31"/>
        <w:spacing w:before="0" w:after="0"/>
        <w:rPr>
          <w:bCs w:val="0"/>
          <w:color w:val="000000" w:themeColor="text1"/>
          <w:lang w:val="en-US"/>
          <w14:textOutline w14:w="0" w14:cap="flat" w14:cmpd="sng" w14:algn="ctr">
            <w14:noFill/>
            <w14:prstDash w14:val="solid"/>
            <w14:round/>
          </w14:textOutline>
        </w:rPr>
      </w:pPr>
      <w:bookmarkStart w:id="21" w:name="влияние-генератора-и-ранкера"/>
      <w:bookmarkEnd w:id="20"/>
      <w:r w:rsidRPr="00B065D4">
        <w:rPr>
          <w:rFonts w:ascii="Times New Roman" w:eastAsia="Times New Roman" w:hAnsi="Times New Roman"/>
          <w:bCs w:val="0"/>
          <w:color w:val="000000" w:themeColor="text1"/>
          <w:lang w:val="en-US"/>
          <w14:textOutline w14:w="0" w14:cap="flat" w14:cmpd="sng" w14:algn="ctr">
            <w14:noFill/>
            <w14:prstDash w14:val="solid"/>
            <w14:round/>
          </w14:textOutline>
        </w:rPr>
        <w:t xml:space="preserve">7.3. </w:t>
      </w:r>
      <w:r w:rsidR="00B065D4" w:rsidRPr="00B065D4">
        <w:rPr>
          <w:rFonts w:ascii="Times New Roman" w:eastAsia="Times New Roman" w:hAnsi="Times New Roman"/>
          <w:bCs w:val="0"/>
          <w:color w:val="000000" w:themeColor="text1"/>
          <w14:textOutline w14:w="0" w14:cap="flat" w14:cmpd="sng" w14:algn="ctr">
            <w14:noFill/>
            <w14:prstDash w14:val="solid"/>
            <w14:round/>
          </w14:textOutline>
        </w:rPr>
        <w:t>Влияние</w:t>
      </w:r>
      <w:r w:rsidR="00B065D4" w:rsidRPr="00B065D4">
        <w:rPr>
          <w:rFonts w:ascii="Times New Roman" w:eastAsia="Times New Roman" w:hAnsi="Times New Roman"/>
          <w:bCs w:val="0"/>
          <w:color w:val="000000" w:themeColor="text1"/>
          <w:lang w:val="en-US"/>
          <w14:textOutline w14:w="0" w14:cap="flat" w14:cmpd="sng" w14:algn="ctr">
            <w14:noFill/>
            <w14:prstDash w14:val="solid"/>
            <w14:round/>
          </w14:textOutline>
        </w:rPr>
        <w:t xml:space="preserve"> </w:t>
      </w:r>
      <w:r w:rsidR="00B065D4" w:rsidRPr="00B065D4">
        <w:rPr>
          <w:rFonts w:ascii="Times New Roman" w:eastAsia="Times New Roman" w:hAnsi="Times New Roman"/>
          <w:bCs w:val="0"/>
          <w:color w:val="000000" w:themeColor="text1"/>
          <w14:textOutline w14:w="0" w14:cap="flat" w14:cmpd="sng" w14:algn="ctr">
            <w14:noFill/>
            <w14:prstDash w14:val="solid"/>
            <w14:round/>
          </w14:textOutline>
        </w:rPr>
        <w:t>конфигураций</w:t>
      </w:r>
      <w:r w:rsidR="00B065D4" w:rsidRPr="00B065D4">
        <w:rPr>
          <w:rFonts w:ascii="Times New Roman" w:eastAsia="Times New Roman" w:hAnsi="Times New Roman"/>
          <w:bCs w:val="0"/>
          <w:color w:val="000000" w:themeColor="text1"/>
          <w:lang w:val="en-US"/>
          <w14:textOutline w14:w="0" w14:cap="flat" w14:cmpd="sng" w14:algn="ctr">
            <w14:noFill/>
            <w14:prstDash w14:val="solid"/>
            <w14:round/>
          </w14:textOutline>
        </w:rPr>
        <w:t xml:space="preserve"> Generator </w:t>
      </w:r>
      <w:r w:rsidR="00B065D4" w:rsidRPr="00B065D4">
        <w:rPr>
          <w:rFonts w:ascii="Times New Roman" w:eastAsia="Times New Roman" w:hAnsi="Times New Roman"/>
          <w:bCs w:val="0"/>
          <w:color w:val="000000" w:themeColor="text1"/>
          <w14:textOutline w14:w="0" w14:cap="flat" w14:cmpd="sng" w14:algn="ctr">
            <w14:noFill/>
            <w14:prstDash w14:val="solid"/>
            <w14:round/>
          </w14:textOutline>
        </w:rPr>
        <w:t>и</w:t>
      </w:r>
      <w:r w:rsidR="00B065D4" w:rsidRPr="00B065D4">
        <w:rPr>
          <w:rFonts w:ascii="Times New Roman" w:eastAsia="Times New Roman" w:hAnsi="Times New Roman"/>
          <w:bCs w:val="0"/>
          <w:color w:val="000000" w:themeColor="text1"/>
          <w:lang w:val="en-US"/>
          <w14:textOutline w14:w="0" w14:cap="flat" w14:cmpd="sng" w14:algn="ctr">
            <w14:noFill/>
            <w14:prstDash w14:val="solid"/>
            <w14:round/>
          </w14:textOutline>
        </w:rPr>
        <w:t xml:space="preserve"> Generator-Ranker</w:t>
      </w:r>
    </w:p>
    <w:p w14:paraId="0F4D0FA2" w14:textId="3AC41104" w:rsidR="002329EA" w:rsidRPr="002329EA" w:rsidRDefault="002329EA" w:rsidP="00784F22">
      <w:pPr>
        <w:pStyle w:val="af"/>
        <w:jc w:val="both"/>
        <w:rPr>
          <w:color w:val="000000" w:themeColor="text1"/>
          <w14:textOutline w14:w="0" w14:cap="flat" w14:cmpd="sng" w14:algn="ctr">
            <w14:noFill/>
            <w14:prstDash w14:val="solid"/>
            <w14:round/>
          </w14:textOutline>
        </w:rPr>
      </w:pPr>
      <w:r w:rsidRPr="002329EA">
        <w:rPr>
          <w:color w:val="000000" w:themeColor="text1"/>
          <w14:textOutline w14:w="0" w14:cap="flat" w14:cmpd="sng" w14:algn="ctr">
            <w14:noFill/>
            <w14:prstDash w14:val="solid"/>
            <w14:round/>
          </w14:textOutline>
        </w:rPr>
        <w:t xml:space="preserve">Дополнительный интерес представляет конфигурация Generator-Ranker, сочетающая </w:t>
      </w:r>
      <w:proofErr w:type="spellStart"/>
      <w:r w:rsidRPr="002329EA">
        <w:rPr>
          <w:color w:val="000000" w:themeColor="text1"/>
          <w14:textOutline w14:w="0" w14:cap="flat" w14:cmpd="sng" w14:algn="ctr">
            <w14:noFill/>
            <w14:prstDash w14:val="solid"/>
            <w14:round/>
          </w14:textOutline>
        </w:rPr>
        <w:t>генеративно</w:t>
      </w:r>
      <w:proofErr w:type="spellEnd"/>
      <w:r w:rsidRPr="002329EA">
        <w:rPr>
          <w:color w:val="000000" w:themeColor="text1"/>
          <w14:textOutline w14:w="0" w14:cap="flat" w14:cmpd="sng" w14:algn="ctr">
            <w14:noFill/>
            <w14:prstDash w14:val="solid"/>
            <w14:round/>
          </w14:textOutline>
        </w:rPr>
        <w:t xml:space="preserve">-контрастивную модель и отдельный этап семантического ранжирования. </w:t>
      </w:r>
      <w:r w:rsidRPr="002329EA">
        <w:rPr>
          <w:color w:val="000000" w:themeColor="text1"/>
          <w14:textOutline w14:w="0" w14:cap="flat" w14:cmpd="sng" w14:algn="ctr">
            <w14:noFill/>
            <w14:prstDash w14:val="solid"/>
            <w14:round/>
          </w14:textOutline>
        </w:rPr>
        <w:lastRenderedPageBreak/>
        <w:t>Результаты для данной конфигурации оказываются неоднозначными, но содержательно показательными.</w:t>
      </w:r>
    </w:p>
    <w:p w14:paraId="0E12775D" w14:textId="58A19BCC" w:rsidR="002329EA" w:rsidRPr="002329EA" w:rsidRDefault="002329EA" w:rsidP="00784F22">
      <w:pPr>
        <w:pStyle w:val="af"/>
        <w:jc w:val="both"/>
        <w:rPr>
          <w:color w:val="000000" w:themeColor="text1"/>
          <w14:textOutline w14:w="0" w14:cap="flat" w14:cmpd="sng" w14:algn="ctr">
            <w14:noFill/>
            <w14:prstDash w14:val="solid"/>
            <w14:round/>
          </w14:textOutline>
        </w:rPr>
      </w:pPr>
      <w:r w:rsidRPr="002329EA">
        <w:rPr>
          <w:color w:val="000000" w:themeColor="text1"/>
          <w14:textOutline w14:w="0" w14:cap="flat" w14:cmpd="sng" w14:algn="ctr">
            <w14:noFill/>
            <w14:prstDash w14:val="solid"/>
            <w14:round/>
          </w14:textOutline>
        </w:rPr>
        <w:t xml:space="preserve">Конфигурация ru-mbart-summ + Generator по сравнению с ru-mbart-summ + Local </w:t>
      </w:r>
      <w:proofErr w:type="spellStart"/>
      <w:r w:rsidRPr="002329EA">
        <w:rPr>
          <w:color w:val="000000" w:themeColor="text1"/>
          <w14:textOutline w14:w="0" w14:cap="flat" w14:cmpd="sng" w14:algn="ctr">
            <w14:noFill/>
            <w14:prstDash w14:val="solid"/>
            <w14:round/>
          </w14:textOutline>
        </w:rPr>
        <w:t>pseudo-labeling</w:t>
      </w:r>
      <w:proofErr w:type="spellEnd"/>
      <w:r w:rsidRPr="002329EA">
        <w:rPr>
          <w:color w:val="000000" w:themeColor="text1"/>
          <w14:textOutline w14:w="0" w14:cap="flat" w14:cmpd="sng" w14:algn="ctr">
            <w14:noFill/>
            <w14:prstDash w14:val="solid"/>
            <w14:round/>
          </w14:textOutline>
        </w:rPr>
        <w:t xml:space="preserve"> ухудшает общий результат по BS@10: снижение составляет 1.97 и является статистически значимым. По метрике F1 </w:t>
      </w:r>
      <w:proofErr w:type="spellStart"/>
      <w:r w:rsidRPr="002329EA">
        <w:rPr>
          <w:color w:val="000000" w:themeColor="text1"/>
          <w14:textOutline w14:w="0" w14:cap="flat" w14:cmpd="sng" w14:algn="ctr">
            <w14:noFill/>
            <w14:prstDash w14:val="solid"/>
            <w14:round/>
          </w14:textOutline>
        </w:rPr>
        <w:t>Abs</w:t>
      </w:r>
      <w:proofErr w:type="spellEnd"/>
      <w:r w:rsidRPr="002329EA">
        <w:rPr>
          <w:color w:val="000000" w:themeColor="text1"/>
          <w14:textOutline w14:w="0" w14:cap="flat" w14:cmpd="sng" w14:algn="ctr">
            <w14:noFill/>
            <w14:prstDash w14:val="solid"/>
            <w14:round/>
          </w14:textOutline>
        </w:rPr>
        <w:t>., напротив, наблюдается прирост с 0.69 до 0.92, однако доверительный интервал [-0.01</w:t>
      </w:r>
      <w:r w:rsidR="004F639F" w:rsidRPr="004F639F">
        <w:rPr>
          <w:color w:val="000000" w:themeColor="text1"/>
          <w14:textOutline w14:w="0" w14:cap="flat" w14:cmpd="sng" w14:algn="ctr">
            <w14:noFill/>
            <w14:prstDash w14:val="solid"/>
            <w14:round/>
          </w14:textOutline>
        </w:rPr>
        <w:t>,</w:t>
      </w:r>
      <w:r w:rsidR="00AC5D05" w:rsidRPr="00AC5D05">
        <w:rPr>
          <w:color w:val="000000" w:themeColor="text1"/>
          <w14:textOutline w14:w="0" w14:cap="flat" w14:cmpd="sng" w14:algn="ctr">
            <w14:noFill/>
            <w14:prstDash w14:val="solid"/>
            <w14:round/>
          </w14:textOutline>
        </w:rPr>
        <w:t xml:space="preserve"> </w:t>
      </w:r>
      <w:r w:rsidRPr="002329EA">
        <w:rPr>
          <w:color w:val="000000" w:themeColor="text1"/>
          <w14:textOutline w14:w="0" w14:cap="flat" w14:cmpd="sng" w14:algn="ctr">
            <w14:noFill/>
            <w14:prstDash w14:val="solid"/>
            <w14:round/>
          </w14:textOutline>
        </w:rPr>
        <w:t xml:space="preserve">0.46] включает нуль, поэтому такой рост нельзя считать статистически подтверждённым. Подобная картина показывает, что подключение </w:t>
      </w:r>
      <w:proofErr w:type="spellStart"/>
      <w:r w:rsidRPr="002329EA">
        <w:rPr>
          <w:color w:val="000000" w:themeColor="text1"/>
          <w14:textOutline w14:w="0" w14:cap="flat" w14:cmpd="sng" w14:algn="ctr">
            <w14:noFill/>
            <w14:prstDash w14:val="solid"/>
            <w14:round/>
          </w14:textOutline>
        </w:rPr>
        <w:t>генеративно</w:t>
      </w:r>
      <w:proofErr w:type="spellEnd"/>
      <w:r w:rsidRPr="002329EA">
        <w:rPr>
          <w:color w:val="000000" w:themeColor="text1"/>
          <w14:textOutline w14:w="0" w14:cap="flat" w14:cmpd="sng" w14:algn="ctr">
            <w14:noFill/>
            <w14:prstDash w14:val="solid"/>
            <w14:round/>
          </w14:textOutline>
        </w:rPr>
        <w:t>-контрастивной схемы делает модель более склонной к расширению множества кандидатов, но без завершающего отбора сопровождается снижением общего семантического качества.</w:t>
      </w:r>
    </w:p>
    <w:p w14:paraId="5E4DCDA6" w14:textId="22942EC2" w:rsidR="002329EA" w:rsidRPr="002329EA" w:rsidRDefault="002329EA" w:rsidP="00784F22">
      <w:pPr>
        <w:pStyle w:val="af"/>
        <w:jc w:val="both"/>
        <w:rPr>
          <w:color w:val="000000" w:themeColor="text1"/>
          <w14:textOutline w14:w="0" w14:cap="flat" w14:cmpd="sng" w14:algn="ctr">
            <w14:noFill/>
            <w14:prstDash w14:val="solid"/>
            <w14:round/>
          </w14:textOutline>
        </w:rPr>
      </w:pPr>
      <w:r w:rsidRPr="002329EA">
        <w:rPr>
          <w:color w:val="000000" w:themeColor="text1"/>
          <w14:textOutline w14:w="0" w14:cap="flat" w14:cmpd="sng" w14:algn="ctr">
            <w14:noFill/>
            <w14:prstDash w14:val="solid"/>
            <w14:round/>
          </w14:textOutline>
        </w:rPr>
        <w:t>Именно по этой причине ключевым компонентом становится этап семантического ранжирования. Подключение модели семантического ранжирования к конфигурации ru-mbart-summ + Generator даёт статистически значимый прирост как по BS@10 (+0.42, доверительный интервал [0.36</w:t>
      </w:r>
      <w:r w:rsidR="004F639F" w:rsidRPr="004F639F">
        <w:rPr>
          <w:color w:val="000000" w:themeColor="text1"/>
          <w14:textOutline w14:w="0" w14:cap="flat" w14:cmpd="sng" w14:algn="ctr">
            <w14:noFill/>
            <w14:prstDash w14:val="solid"/>
            <w14:round/>
          </w14:textOutline>
        </w:rPr>
        <w:t>,</w:t>
      </w:r>
      <w:r w:rsidRPr="002329EA">
        <w:rPr>
          <w:color w:val="000000" w:themeColor="text1"/>
          <w14:textOutline w14:w="0" w14:cap="flat" w14:cmpd="sng" w14:algn="ctr">
            <w14:noFill/>
            <w14:prstDash w14:val="solid"/>
            <w14:round/>
          </w14:textOutline>
        </w:rPr>
        <w:t xml:space="preserve"> 0.50]), так и по F1 </w:t>
      </w:r>
      <w:proofErr w:type="spellStart"/>
      <w:r w:rsidRPr="002329EA">
        <w:rPr>
          <w:color w:val="000000" w:themeColor="text1"/>
          <w14:textOutline w14:w="0" w14:cap="flat" w14:cmpd="sng" w14:algn="ctr">
            <w14:noFill/>
            <w14:prstDash w14:val="solid"/>
            <w14:round/>
          </w14:textOutline>
        </w:rPr>
        <w:t>Abs</w:t>
      </w:r>
      <w:proofErr w:type="spellEnd"/>
      <w:r w:rsidRPr="002329EA">
        <w:rPr>
          <w:color w:val="000000" w:themeColor="text1"/>
          <w14:textOutline w14:w="0" w14:cap="flat" w14:cmpd="sng" w14:algn="ctr">
            <w14:noFill/>
            <w14:prstDash w14:val="solid"/>
            <w14:round/>
          </w14:textOutline>
        </w:rPr>
        <w:t>. (+0.55, доверительный интервал [0.35</w:t>
      </w:r>
      <w:r w:rsidR="004F639F" w:rsidRPr="00C27FA3">
        <w:rPr>
          <w:color w:val="000000" w:themeColor="text1"/>
          <w14:textOutline w14:w="0" w14:cap="flat" w14:cmpd="sng" w14:algn="ctr">
            <w14:noFill/>
            <w14:prstDash w14:val="solid"/>
            <w14:round/>
          </w14:textOutline>
        </w:rPr>
        <w:t>,</w:t>
      </w:r>
      <w:r w:rsidRPr="002329EA">
        <w:rPr>
          <w:color w:val="000000" w:themeColor="text1"/>
          <w14:textOutline w14:w="0" w14:cap="flat" w14:cmpd="sng" w14:algn="ctr">
            <w14:noFill/>
            <w14:prstDash w14:val="solid"/>
            <w14:round/>
          </w14:textOutline>
        </w:rPr>
        <w:t xml:space="preserve"> 0.76]). Такой результат показывает, что этап семантического ранжирования действительно повышает качество отбора кандидатов и особенно полезен для компоненты ключевых слов, отсутствующих в тексте в явном виде.</w:t>
      </w:r>
    </w:p>
    <w:p w14:paraId="0397B8AA" w14:textId="636D5A5E" w:rsidR="002329EA" w:rsidRPr="002329EA" w:rsidRDefault="002329EA" w:rsidP="00784F22">
      <w:pPr>
        <w:pStyle w:val="af"/>
        <w:jc w:val="both"/>
        <w:rPr>
          <w:color w:val="000000" w:themeColor="text1"/>
          <w14:textOutline w14:w="0" w14:cap="flat" w14:cmpd="sng" w14:algn="ctr">
            <w14:noFill/>
            <w14:prstDash w14:val="solid"/>
            <w14:round/>
          </w14:textOutline>
        </w:rPr>
      </w:pPr>
      <w:r w:rsidRPr="002329EA">
        <w:rPr>
          <w:color w:val="000000" w:themeColor="text1"/>
          <w14:textOutline w14:w="0" w14:cap="flat" w14:cmpd="sng" w14:algn="ctr">
            <w14:noFill/>
            <w14:prstDash w14:val="solid"/>
            <w14:round/>
          </w14:textOutline>
        </w:rPr>
        <w:t xml:space="preserve">Вместе с тем итоговая конфигурация ru-mbart-summ + Generator-Ranker не превосходит ru-mbart-summ + Local </w:t>
      </w:r>
      <w:proofErr w:type="spellStart"/>
      <w:r w:rsidRPr="002329EA">
        <w:rPr>
          <w:color w:val="000000" w:themeColor="text1"/>
          <w14:textOutline w14:w="0" w14:cap="flat" w14:cmpd="sng" w14:algn="ctr">
            <w14:noFill/>
            <w14:prstDash w14:val="solid"/>
            <w14:round/>
          </w14:textOutline>
        </w:rPr>
        <w:t>pseudo-labeling</w:t>
      </w:r>
      <w:proofErr w:type="spellEnd"/>
      <w:r w:rsidRPr="002329EA">
        <w:rPr>
          <w:color w:val="000000" w:themeColor="text1"/>
          <w14:textOutline w14:w="0" w14:cap="flat" w14:cmpd="sng" w14:algn="ctr">
            <w14:noFill/>
            <w14:prstDash w14:val="solid"/>
            <w14:round/>
          </w14:textOutline>
        </w:rPr>
        <w:t xml:space="preserve"> по общей метрике BS@10: значения составляют 78.07 и 79.61 соответственно. </w:t>
      </w:r>
      <w:r w:rsidR="0001107F" w:rsidRPr="0001107F">
        <w:rPr>
          <w:color w:val="000000" w:themeColor="text1"/>
          <w14:textOutline w14:w="0" w14:cap="flat" w14:cmpd="sng" w14:algn="ctr">
            <w14:noFill/>
            <w14:prstDash w14:val="solid"/>
            <w14:round/>
          </w14:textOutline>
        </w:rPr>
        <w:t>Следовательно, данная конфигурация не является универсально</w:t>
      </w:r>
      <w:r w:rsidRPr="002329EA">
        <w:rPr>
          <w:color w:val="000000" w:themeColor="text1"/>
          <w14:textOutline w14:w="0" w14:cap="flat" w14:cmpd="sng" w14:algn="ctr">
            <w14:noFill/>
            <w14:prstDash w14:val="solid"/>
            <w14:round/>
          </w14:textOutline>
        </w:rPr>
        <w:t xml:space="preserve"> лучшей по всем метрикам, однако решает иную задачу, поскольку заметно усиливает компоненту ключевых слов, отсутствующих в тексте в явном виде. По метрике F1 </w:t>
      </w:r>
      <w:proofErr w:type="spellStart"/>
      <w:r w:rsidRPr="002329EA">
        <w:rPr>
          <w:color w:val="000000" w:themeColor="text1"/>
          <w14:textOutline w14:w="0" w14:cap="flat" w14:cmpd="sng" w14:algn="ctr">
            <w14:noFill/>
            <w14:prstDash w14:val="solid"/>
            <w14:round/>
          </w14:textOutline>
        </w:rPr>
        <w:t>Abs</w:t>
      </w:r>
      <w:proofErr w:type="spellEnd"/>
      <w:r w:rsidRPr="002329EA">
        <w:rPr>
          <w:color w:val="000000" w:themeColor="text1"/>
          <w14:textOutline w14:w="0" w14:cap="flat" w14:cmpd="sng" w14:algn="ctr">
            <w14:noFill/>
            <w14:prstDash w14:val="solid"/>
            <w14:round/>
          </w14:textOutline>
        </w:rPr>
        <w:t xml:space="preserve">. модель ru-mbart-summ + Generator-Ranker демонстрирует лучший результат среди всех </w:t>
      </w:r>
      <w:r w:rsidRPr="002329EA">
        <w:rPr>
          <w:color w:val="000000" w:themeColor="text1"/>
          <w14:textOutline w14:w="0" w14:cap="flat" w14:cmpd="sng" w14:algn="ctr">
            <w14:noFill/>
            <w14:prstDash w14:val="solid"/>
            <w14:round/>
          </w14:textOutline>
        </w:rPr>
        <w:lastRenderedPageBreak/>
        <w:t xml:space="preserve">конфигураций серии ru-mbart-summ, достигая 1.47 против 0.69 у ru-mbart-summ + Local </w:t>
      </w:r>
      <w:proofErr w:type="spellStart"/>
      <w:r w:rsidRPr="002329EA">
        <w:rPr>
          <w:color w:val="000000" w:themeColor="text1"/>
          <w14:textOutline w14:w="0" w14:cap="flat" w14:cmpd="sng" w14:algn="ctr">
            <w14:noFill/>
            <w14:prstDash w14:val="solid"/>
            <w14:round/>
          </w14:textOutline>
        </w:rPr>
        <w:t>pseudo-labeling</w:t>
      </w:r>
      <w:proofErr w:type="spellEnd"/>
      <w:r w:rsidRPr="002329EA">
        <w:rPr>
          <w:color w:val="000000" w:themeColor="text1"/>
          <w14:textOutline w14:w="0" w14:cap="flat" w14:cmpd="sng" w14:algn="ctr">
            <w14:noFill/>
            <w14:prstDash w14:val="solid"/>
            <w14:round/>
          </w14:textOutline>
        </w:rPr>
        <w:t xml:space="preserve"> и 0.64 у ru-mbart-summ + Global </w:t>
      </w:r>
      <w:proofErr w:type="spellStart"/>
      <w:r w:rsidRPr="002329EA">
        <w:rPr>
          <w:color w:val="000000" w:themeColor="text1"/>
          <w14:textOutline w14:w="0" w14:cap="flat" w14:cmpd="sng" w14:algn="ctr">
            <w14:noFill/>
            <w14:prstDash w14:val="solid"/>
            <w14:round/>
          </w14:textOutline>
        </w:rPr>
        <w:t>pseudo-labeling</w:t>
      </w:r>
      <w:proofErr w:type="spellEnd"/>
      <w:r w:rsidRPr="002329EA">
        <w:rPr>
          <w:color w:val="000000" w:themeColor="text1"/>
          <w14:textOutline w14:w="0" w14:cap="flat" w14:cmpd="sng" w14:algn="ctr">
            <w14:noFill/>
            <w14:prstDash w14:val="solid"/>
            <w14:round/>
          </w14:textOutline>
        </w:rPr>
        <w:t xml:space="preserve">. Таким образом, локальная псевдоразметка с маскированием остаётся лучшей стратегией для повышения общего семантического качества, тогда как </w:t>
      </w:r>
      <w:proofErr w:type="spellStart"/>
      <w:r w:rsidRPr="002329EA">
        <w:rPr>
          <w:color w:val="000000" w:themeColor="text1"/>
          <w14:textOutline w14:w="0" w14:cap="flat" w14:cmpd="sng" w14:algn="ctr">
            <w14:noFill/>
            <w14:prstDash w14:val="solid"/>
            <w14:round/>
          </w14:textOutline>
        </w:rPr>
        <w:t>генеративно</w:t>
      </w:r>
      <w:proofErr w:type="spellEnd"/>
      <w:r w:rsidR="00262CE0">
        <w:rPr>
          <w:color w:val="000000" w:themeColor="text1"/>
          <w14:textOutline w14:w="0" w14:cap="flat" w14:cmpd="sng" w14:algn="ctr">
            <w14:noFill/>
            <w14:prstDash w14:val="solid"/>
            <w14:round/>
          </w14:textOutline>
        </w:rPr>
        <w:t>-</w:t>
      </w:r>
      <w:r w:rsidRPr="002329EA">
        <w:rPr>
          <w:color w:val="000000" w:themeColor="text1"/>
          <w14:textOutline w14:w="0" w14:cap="flat" w14:cmpd="sng" w14:algn="ctr">
            <w14:noFill/>
            <w14:prstDash w14:val="solid"/>
            <w14:round/>
          </w14:textOutline>
        </w:rPr>
        <w:t>контрастивная модель в конфигурации Generator-Ranker наиболее полезна для расширения множества ключевых слов, отсутствующих в тексте в явном виде.</w:t>
      </w:r>
    </w:p>
    <w:p w14:paraId="7A8ADC7B" w14:textId="4AF8E381" w:rsidR="00A9234F" w:rsidRPr="00BE7A90" w:rsidRDefault="004F639F" w:rsidP="00784F22">
      <w:pPr>
        <w:pStyle w:val="af"/>
        <w:spacing w:after="0"/>
        <w:jc w:val="both"/>
        <w:rPr>
          <w:color w:val="000000" w:themeColor="text1"/>
          <w14:textOutline w14:w="0" w14:cap="flat" w14:cmpd="sng" w14:algn="ctr">
            <w14:noFill/>
            <w14:prstDash w14:val="solid"/>
            <w14:round/>
          </w14:textOutline>
        </w:rPr>
      </w:pPr>
      <w:r w:rsidRPr="004F639F">
        <w:rPr>
          <w:color w:val="000000" w:themeColor="text1"/>
          <w14:textOutline w14:w="0" w14:cap="flat" w14:cmpd="sng" w14:algn="ctr">
            <w14:noFill/>
            <w14:prstDash w14:val="solid"/>
            <w14:round/>
          </w14:textOutline>
        </w:rPr>
        <w:t>Различие между стратегиями дополнительно подтверждается показателем среднего числа предсказанных ключевых слов.</w:t>
      </w:r>
      <w:r w:rsidR="002329EA" w:rsidRPr="002329EA">
        <w:rPr>
          <w:color w:val="000000" w:themeColor="text1"/>
          <w14:textOutline w14:w="0" w14:cap="flat" w14:cmpd="sng" w14:algn="ctr">
            <w14:noFill/>
            <w14:prstDash w14:val="solid"/>
            <w14:round/>
          </w14:textOutline>
        </w:rPr>
        <w:t xml:space="preserve"> Модели ru-mbart-summ, ru-mbart-summ + Local </w:t>
      </w:r>
      <w:proofErr w:type="spellStart"/>
      <w:r w:rsidR="002329EA" w:rsidRPr="002329EA">
        <w:rPr>
          <w:color w:val="000000" w:themeColor="text1"/>
          <w14:textOutline w14:w="0" w14:cap="flat" w14:cmpd="sng" w14:algn="ctr">
            <w14:noFill/>
            <w14:prstDash w14:val="solid"/>
            <w14:round/>
          </w14:textOutline>
        </w:rPr>
        <w:t>pseudo-labeling</w:t>
      </w:r>
      <w:proofErr w:type="spellEnd"/>
      <w:r w:rsidR="002329EA" w:rsidRPr="002329EA">
        <w:rPr>
          <w:color w:val="000000" w:themeColor="text1"/>
          <w14:textOutline w14:w="0" w14:cap="flat" w14:cmpd="sng" w14:algn="ctr">
            <w14:noFill/>
            <w14:prstDash w14:val="solid"/>
            <w14:round/>
          </w14:textOutline>
        </w:rPr>
        <w:t xml:space="preserve"> и ru-mbart-summ + Global </w:t>
      </w:r>
      <w:proofErr w:type="spellStart"/>
      <w:r w:rsidR="002329EA" w:rsidRPr="002329EA">
        <w:rPr>
          <w:color w:val="000000" w:themeColor="text1"/>
          <w14:textOutline w14:w="0" w14:cap="flat" w14:cmpd="sng" w14:algn="ctr">
            <w14:noFill/>
            <w14:prstDash w14:val="solid"/>
            <w14:round/>
          </w14:textOutline>
        </w:rPr>
        <w:t>pseudo-labeling</w:t>
      </w:r>
      <w:proofErr w:type="spellEnd"/>
      <w:r w:rsidR="002329EA" w:rsidRPr="002329EA">
        <w:rPr>
          <w:color w:val="000000" w:themeColor="text1"/>
          <w14:textOutline w14:w="0" w14:cap="flat" w14:cmpd="sng" w14:algn="ctr">
            <w14:noFill/>
            <w14:prstDash w14:val="solid"/>
            <w14:round/>
          </w14:textOutline>
        </w:rPr>
        <w:t xml:space="preserve"> возвращают в среднем около трёх ключевых слов на документ, тогда как ru-mbart-summ + Generator и ru-mbart-summ + Generator-Ranker возвращают около восьми. Следовательно, конфигурация Generator-Ranker повышает полноту и охват ценой менее строгой селективности. Локально </w:t>
      </w:r>
      <w:proofErr w:type="spellStart"/>
      <w:r w:rsidR="002329EA" w:rsidRPr="002329EA">
        <w:rPr>
          <w:color w:val="000000" w:themeColor="text1"/>
          <w14:textOutline w14:w="0" w14:cap="flat" w14:cmpd="sng" w14:algn="ctr">
            <w14:noFill/>
            <w14:prstDash w14:val="solid"/>
            <w14:round/>
          </w14:textOutline>
        </w:rPr>
        <w:t>предобученная</w:t>
      </w:r>
      <w:proofErr w:type="spellEnd"/>
      <w:r w:rsidR="002329EA" w:rsidRPr="002329EA">
        <w:rPr>
          <w:color w:val="000000" w:themeColor="text1"/>
          <w14:textOutline w14:w="0" w14:cap="flat" w14:cmpd="sng" w14:algn="ctr">
            <w14:noFill/>
            <w14:prstDash w14:val="solid"/>
            <w14:round/>
          </w14:textOutline>
        </w:rPr>
        <w:t xml:space="preserve"> базовая модель, напротив, сохраняет большую компактность и более высокую среднюю точность.</w:t>
      </w:r>
    </w:p>
    <w:p w14:paraId="3C3948E7" w14:textId="77777777" w:rsidR="00A9234F" w:rsidRPr="00F06C53" w:rsidRDefault="00000000">
      <w:pPr>
        <w:pStyle w:val="31"/>
        <w:spacing w:before="0" w:after="0"/>
        <w:rPr>
          <w:bCs w:val="0"/>
          <w:color w:val="000000" w:themeColor="text1"/>
          <w14:textOutline w14:w="0" w14:cap="flat" w14:cmpd="sng" w14:algn="ctr">
            <w14:noFill/>
            <w14:prstDash w14:val="solid"/>
            <w14:round/>
          </w14:textOutline>
        </w:rPr>
      </w:pPr>
      <w:bookmarkStart w:id="22" w:name="анализ-ошибок"/>
      <w:bookmarkEnd w:id="21"/>
      <w:r w:rsidRPr="00F06C53">
        <w:rPr>
          <w:rFonts w:ascii="Times New Roman" w:eastAsia="Times New Roman" w:hAnsi="Times New Roman"/>
          <w:bCs w:val="0"/>
          <w:color w:val="000000" w:themeColor="text1"/>
          <w14:textOutline w14:w="0" w14:cap="flat" w14:cmpd="sng" w14:algn="ctr">
            <w14:noFill/>
            <w14:prstDash w14:val="solid"/>
            <w14:round/>
          </w14:textOutline>
        </w:rPr>
        <w:t>7.4. Анализ ошибок</w:t>
      </w:r>
    </w:p>
    <w:p w14:paraId="7CAEA73F" w14:textId="14A6EFDD" w:rsidR="003B50F9" w:rsidRPr="003B50F9" w:rsidRDefault="00000000" w:rsidP="00784F22">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Качественный анализ предсказаний показывает, что различные группы методов совершают разные типы ошибок. </w:t>
      </w:r>
      <w:r w:rsidR="003B50F9" w:rsidRPr="003B50F9">
        <w:rPr>
          <w:color w:val="000000" w:themeColor="text1"/>
          <w14:textOutline w14:w="0" w14:cap="flat" w14:cmpd="sng" w14:algn="ctr">
            <w14:noFill/>
            <w14:prstDash w14:val="solid"/>
            <w14:round/>
          </w14:textOutline>
        </w:rPr>
        <w:t>Для иллюстрации рассмотрим аннотацию</w:t>
      </w:r>
      <w:r w:rsidR="008776B9">
        <w:rPr>
          <w:color w:val="000000" w:themeColor="text1"/>
          <w14:textOutline w14:w="0" w14:cap="flat" w14:cmpd="sng" w14:algn="ctr">
            <w14:noFill/>
            <w14:prstDash w14:val="solid"/>
            <w14:round/>
          </w14:textOutline>
        </w:rPr>
        <w:t xml:space="preserve"> статьи </w:t>
      </w:r>
      <w:r w:rsidR="008776B9" w:rsidRPr="008776B9">
        <w:rPr>
          <w:color w:val="000000" w:themeColor="text1"/>
          <w14:textOutline w14:w="0" w14:cap="flat" w14:cmpd="sng" w14:algn="ctr">
            <w14:noFill/>
            <w14:prstDash w14:val="solid"/>
            <w14:round/>
          </w14:textOutline>
        </w:rPr>
        <w:t xml:space="preserve">К. Ю. </w:t>
      </w:r>
      <w:proofErr w:type="spellStart"/>
      <w:r w:rsidR="008776B9" w:rsidRPr="008776B9">
        <w:rPr>
          <w:color w:val="000000" w:themeColor="text1"/>
          <w14:textOutline w14:w="0" w14:cap="flat" w14:cmpd="sng" w14:algn="ctr">
            <w14:noFill/>
            <w14:prstDash w14:val="solid"/>
            <w14:round/>
          </w14:textOutline>
        </w:rPr>
        <w:t>Колыбанова</w:t>
      </w:r>
      <w:proofErr w:type="spellEnd"/>
      <w:r w:rsidR="008776B9" w:rsidRPr="008776B9">
        <w:rPr>
          <w:color w:val="000000" w:themeColor="text1"/>
          <w14:textOutline w14:w="0" w14:cap="flat" w14:cmpd="sng" w14:algn="ctr">
            <w14:noFill/>
            <w14:prstDash w14:val="solid"/>
            <w14:round/>
          </w14:textOutline>
        </w:rPr>
        <w:t xml:space="preserve"> и соав</w:t>
      </w:r>
      <w:r w:rsidR="009E307F">
        <w:rPr>
          <w:color w:val="000000" w:themeColor="text1"/>
          <w14:textOutline w14:w="0" w14:cap="flat" w14:cmpd="sng" w14:algn="ctr">
            <w14:noFill/>
            <w14:prstDash w14:val="solid"/>
            <w14:round/>
          </w14:textOutline>
        </w:rPr>
        <w:t>торов</w:t>
      </w:r>
      <w:r w:rsidR="008776B9" w:rsidRPr="008776B9">
        <w:rPr>
          <w:color w:val="000000" w:themeColor="text1"/>
          <w14:textOutline w14:w="0" w14:cap="flat" w14:cmpd="sng" w14:algn="ctr">
            <w14:noFill/>
            <w14:prstDash w14:val="solid"/>
            <w14:round/>
          </w14:textOutline>
        </w:rPr>
        <w:t xml:space="preserve"> </w:t>
      </w:r>
      <w:r w:rsidR="009E307F">
        <w:rPr>
          <w:color w:val="000000" w:themeColor="text1"/>
          <w14:textOutline w14:w="0" w14:cap="flat" w14:cmpd="sng" w14:algn="ctr">
            <w14:noFill/>
            <w14:prstDash w14:val="solid"/>
            <w14:round/>
          </w14:textOutline>
        </w:rPr>
        <w:t>[12]</w:t>
      </w:r>
      <w:r w:rsidR="003B50F9" w:rsidRPr="003B50F9">
        <w:rPr>
          <w:color w:val="000000" w:themeColor="text1"/>
          <w14:textOutline w14:w="0" w14:cap="flat" w14:cmpd="sng" w14:algn="ctr">
            <w14:noFill/>
            <w14:prstDash w14:val="solid"/>
            <w14:round/>
          </w14:textOutline>
        </w:rPr>
        <w:t xml:space="preserve">: </w:t>
      </w:r>
    </w:p>
    <w:p w14:paraId="53531A37" w14:textId="0D566462" w:rsidR="00A9234F" w:rsidRPr="00BE7A90" w:rsidRDefault="003B50F9" w:rsidP="00784F22">
      <w:pPr>
        <w:pStyle w:val="af"/>
        <w:spacing w:after="0"/>
        <w:jc w:val="both"/>
        <w:rPr>
          <w:color w:val="000000" w:themeColor="text1"/>
          <w14:textOutline w14:w="0" w14:cap="flat" w14:cmpd="sng" w14:algn="ctr">
            <w14:noFill/>
            <w14:prstDash w14:val="solid"/>
            <w14:round/>
          </w14:textOutline>
        </w:rPr>
      </w:pPr>
      <w:r>
        <w:rPr>
          <w:color w:val="000000" w:themeColor="text1"/>
          <w14:textOutline w14:w="0" w14:cap="flat" w14:cmpd="sng" w14:algn="ctr">
            <w14:noFill/>
            <w14:prstDash w14:val="solid"/>
            <w14:round/>
          </w14:textOutline>
        </w:rPr>
        <w:t>«</w:t>
      </w:r>
      <w:r w:rsidRPr="00BE7A90">
        <w:rPr>
          <w:color w:val="000000" w:themeColor="text1"/>
          <w14:textOutline w14:w="0" w14:cap="flat" w14:cmpd="sng" w14:algn="ctr">
            <w14:noFill/>
            <w14:prstDash w14:val="solid"/>
            <w14:round/>
          </w14:textOutline>
        </w:rPr>
        <w:t>Описан процесс создания многоуровневой информационно-аналитической системы, использующей идеи многомерного анализа данных и направленной на обеспечение управлением материально-техническим оснащением образовательных учреждений.</w:t>
      </w:r>
      <w:r>
        <w:rPr>
          <w:color w:val="000000" w:themeColor="text1"/>
          <w14:textOutline w14:w="0" w14:cap="flat" w14:cmpd="sng" w14:algn="ctr">
            <w14:noFill/>
            <w14:prstDash w14:val="solid"/>
            <w14:round/>
          </w14:textOutline>
        </w:rPr>
        <w:t>»</w:t>
      </w:r>
    </w:p>
    <w:p w14:paraId="36219343" w14:textId="2DF4AC50" w:rsidR="00A9234F" w:rsidRPr="00BE7A90" w:rsidRDefault="00000000" w:rsidP="00784F22">
      <w:pPr>
        <w:pStyle w:val="af"/>
        <w:spacing w:after="0"/>
        <w:jc w:val="both"/>
        <w:rPr>
          <w:color w:val="000000" w:themeColor="text1"/>
          <w14:textOutline w14:w="0" w14:cap="flat" w14:cmpd="sng" w14:algn="ctr">
            <w14:noFill/>
            <w14:prstDash w14:val="solid"/>
            <w14:round/>
          </w14:textOutline>
        </w:rPr>
      </w:pPr>
      <w:r>
        <w:t xml:space="preserve">Предсказания различных моделей для </w:t>
      </w:r>
      <w:r w:rsidR="003B50F9">
        <w:t>данной</w:t>
      </w:r>
      <w:r>
        <w:t xml:space="preserve"> аннотации приведены в табл. 6.</w:t>
      </w:r>
    </w:p>
    <w:p w14:paraId="411B3EAB" w14:textId="3D904FF4" w:rsidR="00A9234F" w:rsidRPr="00A03103" w:rsidRDefault="00000000">
      <w:pPr>
        <w:pStyle w:val="af"/>
        <w:spacing w:before="200" w:line="240" w:lineRule="auto"/>
        <w:jc w:val="center"/>
        <w:rPr>
          <w:color w:val="000000" w:themeColor="text1"/>
          <w14:textOutline w14:w="0" w14:cap="flat" w14:cmpd="sng" w14:algn="ctr">
            <w14:noFill/>
            <w14:prstDash w14:val="solid"/>
            <w14:round/>
          </w14:textOutline>
        </w:rPr>
      </w:pPr>
      <w:r>
        <w:t xml:space="preserve">Таблица 6. </w:t>
      </w:r>
      <w:r w:rsidR="009E5858" w:rsidRPr="009E5858">
        <w:t>Примеры предсказаний различных моделей для одной аннотации</w:t>
      </w:r>
    </w:p>
    <w:tbl>
      <w:tblPr>
        <w:tblStyle w:val="aff0"/>
        <w:tblW w:w="9190" w:type="dxa"/>
        <w:jc w:val="center"/>
        <w:tblLayout w:type="fixed"/>
        <w:tblLook w:val="04A0" w:firstRow="1" w:lastRow="0" w:firstColumn="1" w:lastColumn="0" w:noHBand="0" w:noVBand="1"/>
      </w:tblPr>
      <w:tblGrid>
        <w:gridCol w:w="1944"/>
        <w:gridCol w:w="7246"/>
      </w:tblGrid>
      <w:tr w:rsidR="00BE7A90" w:rsidRPr="00F06C53" w14:paraId="669351A2" w14:textId="77777777" w:rsidTr="0099331E">
        <w:trPr>
          <w:tblHeader/>
          <w:jc w:val="center"/>
        </w:trPr>
        <w:tc>
          <w:tcPr>
            <w:tcW w:w="1944" w:type="dxa"/>
            <w:tcMar>
              <w:top w:w="40" w:type="dxa"/>
              <w:left w:w="80" w:type="dxa"/>
              <w:bottom w:w="40" w:type="dxa"/>
              <w:right w:w="80" w:type="dxa"/>
            </w:tcMar>
            <w:vAlign w:val="center"/>
          </w:tcPr>
          <w:p w14:paraId="4D3FEAFB" w14:textId="552310DB" w:rsidR="00A9234F" w:rsidRPr="00F06C53" w:rsidRDefault="0099331E">
            <w:pPr>
              <w:spacing w:line="240" w:lineRule="auto"/>
              <w:rPr>
                <w:color w:val="000000" w:themeColor="text1"/>
                <w:szCs w:val="24"/>
                <w14:textOutline w14:w="0" w14:cap="flat" w14:cmpd="sng" w14:algn="ctr">
                  <w14:noFill/>
                  <w14:prstDash w14:val="solid"/>
                  <w14:round/>
                </w14:textOutline>
              </w:rPr>
            </w:pPr>
            <w:r>
              <w:rPr>
                <w:color w:val="000000" w:themeColor="text1"/>
                <w:szCs w:val="24"/>
                <w14:textOutline w14:w="0" w14:cap="flat" w14:cmpd="sng" w14:algn="ctr">
                  <w14:noFill/>
                  <w14:prstDash w14:val="solid"/>
                  <w14:round/>
                </w14:textOutline>
              </w:rPr>
              <w:lastRenderedPageBreak/>
              <w:t>Модель</w:t>
            </w:r>
          </w:p>
        </w:tc>
        <w:tc>
          <w:tcPr>
            <w:tcW w:w="7246" w:type="dxa"/>
            <w:tcMar>
              <w:top w:w="40" w:type="dxa"/>
              <w:left w:w="80" w:type="dxa"/>
              <w:bottom w:w="40" w:type="dxa"/>
              <w:right w:w="80" w:type="dxa"/>
            </w:tcMar>
            <w:vAlign w:val="center"/>
          </w:tcPr>
          <w:p w14:paraId="28267641" w14:textId="34941644" w:rsidR="00A9234F" w:rsidRPr="00F06C53" w:rsidRDefault="0099331E">
            <w:pPr>
              <w:spacing w:line="240" w:lineRule="auto"/>
              <w:rPr>
                <w:color w:val="000000" w:themeColor="text1"/>
                <w:szCs w:val="24"/>
                <w14:textOutline w14:w="0" w14:cap="flat" w14:cmpd="sng" w14:algn="ctr">
                  <w14:noFill/>
                  <w14:prstDash w14:val="solid"/>
                  <w14:round/>
                </w14:textOutline>
              </w:rPr>
            </w:pPr>
            <w:r>
              <w:rPr>
                <w:color w:val="000000" w:themeColor="text1"/>
                <w:szCs w:val="24"/>
                <w14:textOutline w14:w="0" w14:cap="flat" w14:cmpd="sng" w14:algn="ctr">
                  <w14:noFill/>
                  <w14:prstDash w14:val="solid"/>
                  <w14:round/>
                </w14:textOutline>
              </w:rPr>
              <w:t>Ключевые слова</w:t>
            </w:r>
          </w:p>
        </w:tc>
      </w:tr>
      <w:tr w:rsidR="00BE7A90" w:rsidRPr="00F06C53" w14:paraId="20EF65F2" w14:textId="77777777" w:rsidTr="00B00776">
        <w:trPr>
          <w:jc w:val="center"/>
        </w:trPr>
        <w:tc>
          <w:tcPr>
            <w:tcW w:w="1944" w:type="dxa"/>
            <w:tcMar>
              <w:top w:w="40" w:type="dxa"/>
              <w:left w:w="80" w:type="dxa"/>
              <w:bottom w:w="40" w:type="dxa"/>
              <w:right w:w="80" w:type="dxa"/>
            </w:tcMar>
            <w:vAlign w:val="center"/>
          </w:tcPr>
          <w:p w14:paraId="3CAFB2A1" w14:textId="03DC0D38" w:rsidR="00A9234F" w:rsidRPr="00F06C53" w:rsidRDefault="0099331E">
            <w:pPr>
              <w:spacing w:line="240" w:lineRule="auto"/>
              <w:rPr>
                <w:color w:val="000000" w:themeColor="text1"/>
                <w:szCs w:val="24"/>
                <w14:textOutline w14:w="0" w14:cap="flat" w14:cmpd="sng" w14:algn="ctr">
                  <w14:noFill/>
                  <w14:prstDash w14:val="solid"/>
                  <w14:round/>
                </w14:textOutline>
              </w:rPr>
            </w:pPr>
            <w:r w:rsidRPr="0099331E">
              <w:rPr>
                <w:color w:val="000000" w:themeColor="text1"/>
                <w:szCs w:val="24"/>
                <w14:textOutline w14:w="0" w14:cap="flat" w14:cmpd="sng" w14:algn="ctr">
                  <w14:noFill/>
                  <w14:prstDash w14:val="solid"/>
                  <w14:round/>
                </w14:textOutline>
              </w:rPr>
              <w:t>Эталон</w:t>
            </w:r>
          </w:p>
        </w:tc>
        <w:tc>
          <w:tcPr>
            <w:tcW w:w="7246" w:type="dxa"/>
            <w:tcMar>
              <w:top w:w="40" w:type="dxa"/>
              <w:left w:w="80" w:type="dxa"/>
              <w:bottom w:w="40" w:type="dxa"/>
              <w:right w:w="80" w:type="dxa"/>
            </w:tcMar>
            <w:vAlign w:val="center"/>
          </w:tcPr>
          <w:p w14:paraId="3B64B137" w14:textId="77777777" w:rsidR="00A9234F" w:rsidRPr="00F06C53" w:rsidRDefault="00000000">
            <w:pPr>
              <w:spacing w:line="240" w:lineRule="auto"/>
              <w:rPr>
                <w:color w:val="000000" w:themeColor="text1"/>
                <w:szCs w:val="24"/>
                <w14:textOutline w14:w="0" w14:cap="flat" w14:cmpd="sng" w14:algn="ctr">
                  <w14:noFill/>
                  <w14:prstDash w14:val="solid"/>
                  <w14:round/>
                </w14:textOutline>
              </w:rPr>
            </w:pPr>
            <w:r w:rsidRPr="00F06C53">
              <w:rPr>
                <w:color w:val="000000" w:themeColor="text1"/>
                <w:szCs w:val="24"/>
                <w14:textOutline w14:w="0" w14:cap="flat" w14:cmpd="sng" w14:algn="ctr">
                  <w14:noFill/>
                  <w14:prstDash w14:val="solid"/>
                  <w14:round/>
                </w14:textOutline>
              </w:rPr>
              <w:t xml:space="preserve">визуализация данных; информационная поддержка принятия управленческих решений; многомерная модель данных; многомерные кубы; многомерные модели; гиперкубы; многоуровневая иерархическая структура; </w:t>
            </w:r>
            <w:proofErr w:type="spellStart"/>
            <w:r w:rsidRPr="00F06C53">
              <w:rPr>
                <w:color w:val="000000" w:themeColor="text1"/>
                <w:szCs w:val="24"/>
                <w14:textOutline w14:w="0" w14:cap="flat" w14:cmpd="sng" w14:algn="ctr">
                  <w14:noFill/>
                  <w14:prstDash w14:val="solid"/>
                  <w14:round/>
                </w14:textOutline>
              </w:rPr>
              <w:t>olap</w:t>
            </w:r>
            <w:proofErr w:type="spellEnd"/>
            <w:r w:rsidRPr="00F06C53">
              <w:rPr>
                <w:color w:val="000000" w:themeColor="text1"/>
                <w:szCs w:val="24"/>
                <w14:textOutline w14:w="0" w14:cap="flat" w14:cmpd="sng" w14:algn="ctr">
                  <w14:noFill/>
                  <w14:prstDash w14:val="solid"/>
                  <w14:round/>
                </w14:textOutline>
              </w:rPr>
              <w:t>-технологии; первичный бухгалтерский учёт; разделение данных на показатели, переменные и измерения; признаки; реляционные модели; система мониторинга материально-технического оснащения; системы подготовки принятия управленческих решений; технологии хранилища данных</w:t>
            </w:r>
          </w:p>
        </w:tc>
      </w:tr>
      <w:tr w:rsidR="00BE7A90" w:rsidRPr="00F06C53" w14:paraId="242CF6BF" w14:textId="77777777" w:rsidTr="00B00776">
        <w:trPr>
          <w:jc w:val="center"/>
        </w:trPr>
        <w:tc>
          <w:tcPr>
            <w:tcW w:w="1944" w:type="dxa"/>
            <w:tcMar>
              <w:top w:w="40" w:type="dxa"/>
              <w:left w:w="80" w:type="dxa"/>
              <w:bottom w:w="40" w:type="dxa"/>
              <w:right w:w="80" w:type="dxa"/>
            </w:tcMar>
            <w:vAlign w:val="center"/>
          </w:tcPr>
          <w:p w14:paraId="1B26BC06" w14:textId="77777777" w:rsidR="00A9234F" w:rsidRPr="00F06C53" w:rsidRDefault="00000000">
            <w:pPr>
              <w:spacing w:line="240" w:lineRule="auto"/>
              <w:rPr>
                <w:color w:val="000000" w:themeColor="text1"/>
                <w:szCs w:val="24"/>
                <w14:textOutline w14:w="0" w14:cap="flat" w14:cmpd="sng" w14:algn="ctr">
                  <w14:noFill/>
                  <w14:prstDash w14:val="solid"/>
                  <w14:round/>
                </w14:textOutline>
              </w:rPr>
            </w:pPr>
            <w:r w:rsidRPr="00F06C53">
              <w:rPr>
                <w:color w:val="000000" w:themeColor="text1"/>
                <w:szCs w:val="24"/>
                <w14:textOutline w14:w="0" w14:cap="flat" w14:cmpd="sng" w14:algn="ctr">
                  <w14:noFill/>
                  <w14:prstDash w14:val="solid"/>
                  <w14:round/>
                </w14:textOutline>
              </w:rPr>
              <w:t>YAKE!</w:t>
            </w:r>
          </w:p>
        </w:tc>
        <w:tc>
          <w:tcPr>
            <w:tcW w:w="7246" w:type="dxa"/>
            <w:tcMar>
              <w:top w:w="40" w:type="dxa"/>
              <w:left w:w="80" w:type="dxa"/>
              <w:bottom w:w="40" w:type="dxa"/>
              <w:right w:w="80" w:type="dxa"/>
            </w:tcMar>
            <w:vAlign w:val="center"/>
          </w:tcPr>
          <w:p w14:paraId="3807F41E" w14:textId="76D703ED" w:rsidR="00A9234F" w:rsidRPr="00F06C53" w:rsidRDefault="00000000">
            <w:pPr>
              <w:spacing w:line="240" w:lineRule="auto"/>
              <w:rPr>
                <w:color w:val="000000" w:themeColor="text1"/>
                <w:szCs w:val="24"/>
                <w14:textOutline w14:w="0" w14:cap="flat" w14:cmpd="sng" w14:algn="ctr">
                  <w14:noFill/>
                  <w14:prstDash w14:val="solid"/>
                  <w14:round/>
                </w14:textOutline>
              </w:rPr>
            </w:pPr>
            <w:r w:rsidRPr="00F06C53">
              <w:rPr>
                <w:color w:val="000000" w:themeColor="text1"/>
                <w:szCs w:val="24"/>
                <w14:textOutline w14:w="0" w14:cap="flat" w14:cmpd="sng" w14:algn="ctr">
                  <w14:noFill/>
                  <w14:prstDash w14:val="solid"/>
                  <w14:round/>
                </w14:textOutline>
              </w:rPr>
              <w:t>многоуровневый информационно</w:t>
            </w:r>
            <w:r w:rsidR="009E5858">
              <w:rPr>
                <w:color w:val="000000" w:themeColor="text1"/>
                <w:szCs w:val="24"/>
                <w14:textOutline w14:w="0" w14:cap="flat" w14:cmpd="sng" w14:algn="ctr">
                  <w14:noFill/>
                  <w14:prstDash w14:val="solid"/>
                  <w14:round/>
                </w14:textOutline>
              </w:rPr>
              <w:t>-</w:t>
            </w:r>
            <w:r w:rsidRPr="00F06C53">
              <w:rPr>
                <w:color w:val="000000" w:themeColor="text1"/>
                <w:szCs w:val="24"/>
                <w14:textOutline w14:w="0" w14:cap="flat" w14:cmpd="sng" w14:algn="ctr">
                  <w14:noFill/>
                  <w14:prstDash w14:val="solid"/>
                  <w14:round/>
                </w14:textOutline>
              </w:rPr>
              <w:t>аналитический система; процесс создание; обеспечение управление; материально технический оснащение; образовательный учреждение; идея; многомерный анализ данные</w:t>
            </w:r>
          </w:p>
        </w:tc>
      </w:tr>
      <w:tr w:rsidR="00BE7A90" w:rsidRPr="00F06C53" w14:paraId="546FC325" w14:textId="77777777" w:rsidTr="00B00776">
        <w:trPr>
          <w:jc w:val="center"/>
        </w:trPr>
        <w:tc>
          <w:tcPr>
            <w:tcW w:w="1944" w:type="dxa"/>
            <w:tcMar>
              <w:top w:w="40" w:type="dxa"/>
              <w:left w:w="80" w:type="dxa"/>
              <w:bottom w:w="40" w:type="dxa"/>
              <w:right w:w="80" w:type="dxa"/>
            </w:tcMar>
            <w:vAlign w:val="center"/>
          </w:tcPr>
          <w:p w14:paraId="6C02BAAD" w14:textId="77777777" w:rsidR="00A9234F" w:rsidRPr="00F06C53" w:rsidRDefault="00000000">
            <w:pPr>
              <w:spacing w:line="240" w:lineRule="auto"/>
              <w:rPr>
                <w:color w:val="000000" w:themeColor="text1"/>
                <w:szCs w:val="24"/>
                <w14:textOutline w14:w="0" w14:cap="flat" w14:cmpd="sng" w14:algn="ctr">
                  <w14:noFill/>
                  <w14:prstDash w14:val="solid"/>
                  <w14:round/>
                </w14:textOutline>
              </w:rPr>
            </w:pPr>
            <w:r w:rsidRPr="00F06C53">
              <w:rPr>
                <w:color w:val="000000" w:themeColor="text1"/>
                <w:szCs w:val="24"/>
                <w14:textOutline w14:w="0" w14:cap="flat" w14:cmpd="sng" w14:algn="ctr">
                  <w14:noFill/>
                  <w14:prstDash w14:val="solid"/>
                  <w14:round/>
                </w14:textOutline>
              </w:rPr>
              <w:t>YAKE! + Filter</w:t>
            </w:r>
          </w:p>
        </w:tc>
        <w:tc>
          <w:tcPr>
            <w:tcW w:w="7246" w:type="dxa"/>
            <w:tcMar>
              <w:top w:w="40" w:type="dxa"/>
              <w:left w:w="80" w:type="dxa"/>
              <w:bottom w:w="40" w:type="dxa"/>
              <w:right w:w="80" w:type="dxa"/>
            </w:tcMar>
            <w:vAlign w:val="center"/>
          </w:tcPr>
          <w:p w14:paraId="3FC06F04" w14:textId="31BEA318" w:rsidR="00A9234F" w:rsidRPr="00F06C53" w:rsidRDefault="00000000">
            <w:pPr>
              <w:spacing w:line="240" w:lineRule="auto"/>
              <w:rPr>
                <w:color w:val="000000" w:themeColor="text1"/>
                <w:szCs w:val="24"/>
                <w14:textOutline w14:w="0" w14:cap="flat" w14:cmpd="sng" w14:algn="ctr">
                  <w14:noFill/>
                  <w14:prstDash w14:val="solid"/>
                  <w14:round/>
                </w14:textOutline>
              </w:rPr>
            </w:pPr>
            <w:r w:rsidRPr="00F06C53">
              <w:rPr>
                <w:color w:val="000000" w:themeColor="text1"/>
                <w:szCs w:val="24"/>
                <w14:textOutline w14:w="0" w14:cap="flat" w14:cmpd="sng" w14:algn="ctr">
                  <w14:noFill/>
                  <w14:prstDash w14:val="solid"/>
                  <w14:round/>
                </w14:textOutline>
              </w:rPr>
              <w:t>многоуровневый информационно</w:t>
            </w:r>
            <w:r w:rsidR="009E5858">
              <w:rPr>
                <w:color w:val="000000" w:themeColor="text1"/>
                <w:szCs w:val="24"/>
                <w14:textOutline w14:w="0" w14:cap="flat" w14:cmpd="sng" w14:algn="ctr">
                  <w14:noFill/>
                  <w14:prstDash w14:val="solid"/>
                  <w14:round/>
                </w14:textOutline>
              </w:rPr>
              <w:t>-</w:t>
            </w:r>
            <w:r w:rsidRPr="00F06C53">
              <w:rPr>
                <w:color w:val="000000" w:themeColor="text1"/>
                <w:szCs w:val="24"/>
                <w14:textOutline w14:w="0" w14:cap="flat" w14:cmpd="sng" w14:algn="ctr">
                  <w14:noFill/>
                  <w14:prstDash w14:val="solid"/>
                  <w14:round/>
                </w14:textOutline>
              </w:rPr>
              <w:t>аналитический система; обеспечение управление; материально технический оснащение; образовательный учреждение; многомерный анализ данные; технический оснащение</w:t>
            </w:r>
          </w:p>
        </w:tc>
      </w:tr>
      <w:tr w:rsidR="00BE7A90" w:rsidRPr="00F06C53" w14:paraId="38928A8D" w14:textId="77777777" w:rsidTr="00B00776">
        <w:trPr>
          <w:jc w:val="center"/>
        </w:trPr>
        <w:tc>
          <w:tcPr>
            <w:tcW w:w="1944" w:type="dxa"/>
            <w:tcMar>
              <w:top w:w="40" w:type="dxa"/>
              <w:left w:w="80" w:type="dxa"/>
              <w:bottom w:w="40" w:type="dxa"/>
              <w:right w:w="80" w:type="dxa"/>
            </w:tcMar>
            <w:vAlign w:val="center"/>
          </w:tcPr>
          <w:p w14:paraId="5E9E4259" w14:textId="77777777" w:rsidR="00A9234F" w:rsidRPr="00F06C53" w:rsidRDefault="00000000">
            <w:pPr>
              <w:spacing w:line="240" w:lineRule="auto"/>
              <w:rPr>
                <w:color w:val="000000" w:themeColor="text1"/>
                <w:szCs w:val="24"/>
                <w14:textOutline w14:w="0" w14:cap="flat" w14:cmpd="sng" w14:algn="ctr">
                  <w14:noFill/>
                  <w14:prstDash w14:val="solid"/>
                  <w14:round/>
                </w14:textOutline>
              </w:rPr>
            </w:pPr>
            <w:r w:rsidRPr="00F06C53">
              <w:rPr>
                <w:color w:val="000000" w:themeColor="text1"/>
                <w:szCs w:val="24"/>
                <w14:textOutline w14:w="0" w14:cap="flat" w14:cmpd="sng" w14:algn="ctr">
                  <w14:noFill/>
                  <w14:prstDash w14:val="solid"/>
                  <w14:round/>
                </w14:textOutline>
              </w:rPr>
              <w:t>ruTermExtract</w:t>
            </w:r>
          </w:p>
        </w:tc>
        <w:tc>
          <w:tcPr>
            <w:tcW w:w="7246" w:type="dxa"/>
            <w:tcMar>
              <w:top w:w="40" w:type="dxa"/>
              <w:left w:w="80" w:type="dxa"/>
              <w:bottom w:w="40" w:type="dxa"/>
              <w:right w:w="80" w:type="dxa"/>
            </w:tcMar>
            <w:vAlign w:val="center"/>
          </w:tcPr>
          <w:p w14:paraId="78643D59" w14:textId="79839D44" w:rsidR="00A9234F" w:rsidRPr="00F06C53" w:rsidRDefault="00000000">
            <w:pPr>
              <w:spacing w:line="240" w:lineRule="auto"/>
              <w:rPr>
                <w:color w:val="000000" w:themeColor="text1"/>
                <w:szCs w:val="24"/>
                <w14:textOutline w14:w="0" w14:cap="flat" w14:cmpd="sng" w14:algn="ctr">
                  <w14:noFill/>
                  <w14:prstDash w14:val="solid"/>
                  <w14:round/>
                </w14:textOutline>
              </w:rPr>
            </w:pPr>
            <w:r w:rsidRPr="00F06C53">
              <w:rPr>
                <w:color w:val="000000" w:themeColor="text1"/>
                <w:szCs w:val="24"/>
                <w14:textOutline w14:w="0" w14:cap="flat" w14:cmpd="sng" w14:algn="ctr">
                  <w14:noFill/>
                  <w14:prstDash w14:val="solid"/>
                  <w14:round/>
                </w14:textOutline>
              </w:rPr>
              <w:t>многоуровневая информационно</w:t>
            </w:r>
            <w:r w:rsidR="009E5858">
              <w:rPr>
                <w:color w:val="000000" w:themeColor="text1"/>
                <w:szCs w:val="24"/>
                <w14:textOutline w14:w="0" w14:cap="flat" w14:cmpd="sng" w14:algn="ctr">
                  <w14:noFill/>
                  <w14:prstDash w14:val="solid"/>
                  <w14:round/>
                </w14:textOutline>
              </w:rPr>
              <w:t>-</w:t>
            </w:r>
            <w:r w:rsidRPr="00F06C53">
              <w:rPr>
                <w:color w:val="000000" w:themeColor="text1"/>
                <w:szCs w:val="24"/>
                <w14:textOutline w14:w="0" w14:cap="flat" w14:cmpd="sng" w14:algn="ctr">
                  <w14:noFill/>
                  <w14:prstDash w14:val="solid"/>
                  <w14:round/>
                </w14:textOutline>
              </w:rPr>
              <w:t>аналитическая система; многомерный анализ данных; процесс создания; образовательные учреждения; материально-техническое оснащение; использующие идеи; управление; обеспечение</w:t>
            </w:r>
          </w:p>
        </w:tc>
      </w:tr>
      <w:tr w:rsidR="00BE7A90" w:rsidRPr="00F06C53" w14:paraId="5369CF15" w14:textId="77777777" w:rsidTr="00B00776">
        <w:trPr>
          <w:jc w:val="center"/>
        </w:trPr>
        <w:tc>
          <w:tcPr>
            <w:tcW w:w="1944" w:type="dxa"/>
            <w:tcMar>
              <w:top w:w="40" w:type="dxa"/>
              <w:left w:w="80" w:type="dxa"/>
              <w:bottom w:w="40" w:type="dxa"/>
              <w:right w:w="80" w:type="dxa"/>
            </w:tcMar>
            <w:vAlign w:val="center"/>
          </w:tcPr>
          <w:p w14:paraId="68DA096E" w14:textId="77777777" w:rsidR="00A9234F" w:rsidRPr="00F06C53" w:rsidRDefault="00000000">
            <w:pPr>
              <w:spacing w:line="240" w:lineRule="auto"/>
              <w:rPr>
                <w:color w:val="000000" w:themeColor="text1"/>
                <w:szCs w:val="24"/>
                <w14:textOutline w14:w="0" w14:cap="flat" w14:cmpd="sng" w14:algn="ctr">
                  <w14:noFill/>
                  <w14:prstDash w14:val="solid"/>
                  <w14:round/>
                </w14:textOutline>
              </w:rPr>
            </w:pPr>
            <w:r w:rsidRPr="00F06C53">
              <w:rPr>
                <w:color w:val="000000" w:themeColor="text1"/>
                <w:szCs w:val="24"/>
                <w14:textOutline w14:w="0" w14:cap="flat" w14:cmpd="sng" w14:algn="ctr">
                  <w14:noFill/>
                  <w14:prstDash w14:val="solid"/>
                  <w14:round/>
                </w14:textOutline>
              </w:rPr>
              <w:t>ruTermExtract + Filter</w:t>
            </w:r>
          </w:p>
        </w:tc>
        <w:tc>
          <w:tcPr>
            <w:tcW w:w="7246" w:type="dxa"/>
            <w:tcMar>
              <w:top w:w="40" w:type="dxa"/>
              <w:left w:w="80" w:type="dxa"/>
              <w:bottom w:w="40" w:type="dxa"/>
              <w:right w:w="80" w:type="dxa"/>
            </w:tcMar>
            <w:vAlign w:val="center"/>
          </w:tcPr>
          <w:p w14:paraId="0FA8A25F" w14:textId="493539D5" w:rsidR="00A9234F" w:rsidRPr="00F06C53" w:rsidRDefault="00000000">
            <w:pPr>
              <w:spacing w:line="240" w:lineRule="auto"/>
              <w:rPr>
                <w:color w:val="000000" w:themeColor="text1"/>
                <w:szCs w:val="24"/>
                <w14:textOutline w14:w="0" w14:cap="flat" w14:cmpd="sng" w14:algn="ctr">
                  <w14:noFill/>
                  <w14:prstDash w14:val="solid"/>
                  <w14:round/>
                </w14:textOutline>
              </w:rPr>
            </w:pPr>
            <w:r w:rsidRPr="00F06C53">
              <w:rPr>
                <w:color w:val="000000" w:themeColor="text1"/>
                <w:szCs w:val="24"/>
                <w14:textOutline w14:w="0" w14:cap="flat" w14:cmpd="sng" w14:algn="ctr">
                  <w14:noFill/>
                  <w14:prstDash w14:val="solid"/>
                  <w14:round/>
                </w14:textOutline>
              </w:rPr>
              <w:t>многоуровневая информационно</w:t>
            </w:r>
            <w:r w:rsidR="009E5858">
              <w:rPr>
                <w:color w:val="000000" w:themeColor="text1"/>
                <w:szCs w:val="24"/>
                <w14:textOutline w14:w="0" w14:cap="flat" w14:cmpd="sng" w14:algn="ctr">
                  <w14:noFill/>
                  <w14:prstDash w14:val="solid"/>
                  <w14:round/>
                </w14:textOutline>
              </w:rPr>
              <w:t>-</w:t>
            </w:r>
            <w:r w:rsidRPr="00F06C53">
              <w:rPr>
                <w:color w:val="000000" w:themeColor="text1"/>
                <w:szCs w:val="24"/>
                <w14:textOutline w14:w="0" w14:cap="flat" w14:cmpd="sng" w14:algn="ctr">
                  <w14:noFill/>
                  <w14:prstDash w14:val="solid"/>
                  <w14:round/>
                </w14:textOutline>
              </w:rPr>
              <w:t>аналитическая система; многомерный анализ данных; образовательные учреждения; материально-техническое оснащение</w:t>
            </w:r>
          </w:p>
        </w:tc>
      </w:tr>
      <w:tr w:rsidR="00BE7A90" w:rsidRPr="00F06C53" w14:paraId="54D82354" w14:textId="77777777" w:rsidTr="00B00776">
        <w:trPr>
          <w:jc w:val="center"/>
        </w:trPr>
        <w:tc>
          <w:tcPr>
            <w:tcW w:w="1944" w:type="dxa"/>
            <w:tcMar>
              <w:top w:w="40" w:type="dxa"/>
              <w:left w:w="80" w:type="dxa"/>
              <w:bottom w:w="40" w:type="dxa"/>
              <w:right w:w="80" w:type="dxa"/>
            </w:tcMar>
            <w:vAlign w:val="center"/>
          </w:tcPr>
          <w:p w14:paraId="1D3A37CA" w14:textId="77777777" w:rsidR="00A9234F" w:rsidRPr="00F06C53" w:rsidRDefault="00000000">
            <w:pPr>
              <w:spacing w:line="240" w:lineRule="auto"/>
              <w:rPr>
                <w:color w:val="000000" w:themeColor="text1"/>
                <w:szCs w:val="24"/>
                <w14:textOutline w14:w="0" w14:cap="flat" w14:cmpd="sng" w14:algn="ctr">
                  <w14:noFill/>
                  <w14:prstDash w14:val="solid"/>
                  <w14:round/>
                </w14:textOutline>
              </w:rPr>
            </w:pPr>
            <w:r w:rsidRPr="00F06C53">
              <w:rPr>
                <w:color w:val="000000" w:themeColor="text1"/>
                <w:szCs w:val="24"/>
                <w14:textOutline w14:w="0" w14:cap="flat" w14:cmpd="sng" w14:algn="ctr">
                  <w14:noFill/>
                  <w14:prstDash w14:val="solid"/>
                  <w14:round/>
                </w14:textOutline>
              </w:rPr>
              <w:t>mT5-base</w:t>
            </w:r>
          </w:p>
        </w:tc>
        <w:tc>
          <w:tcPr>
            <w:tcW w:w="7246" w:type="dxa"/>
            <w:tcMar>
              <w:top w:w="40" w:type="dxa"/>
              <w:left w:w="80" w:type="dxa"/>
              <w:bottom w:w="40" w:type="dxa"/>
              <w:right w:w="80" w:type="dxa"/>
            </w:tcMar>
            <w:vAlign w:val="center"/>
          </w:tcPr>
          <w:p w14:paraId="5D7B0E15" w14:textId="77777777" w:rsidR="00A9234F" w:rsidRPr="00F06C53" w:rsidRDefault="00000000">
            <w:pPr>
              <w:spacing w:line="240" w:lineRule="auto"/>
              <w:rPr>
                <w:color w:val="000000" w:themeColor="text1"/>
                <w:szCs w:val="24"/>
                <w14:textOutline w14:w="0" w14:cap="flat" w14:cmpd="sng" w14:algn="ctr">
                  <w14:noFill/>
                  <w14:prstDash w14:val="solid"/>
                  <w14:round/>
                </w14:textOutline>
              </w:rPr>
            </w:pPr>
            <w:r w:rsidRPr="00F06C53">
              <w:rPr>
                <w:color w:val="000000" w:themeColor="text1"/>
                <w:szCs w:val="24"/>
                <w14:textOutline w14:w="0" w14:cap="flat" w14:cmpd="sng" w14:algn="ctr">
                  <w14:noFill/>
                  <w14:prstDash w14:val="solid"/>
                  <w14:round/>
                </w14:textOutline>
              </w:rPr>
              <w:t>многомерный анализ данных; информационно-аналитическая система; управление материально-техническим оснащением</w:t>
            </w:r>
          </w:p>
        </w:tc>
      </w:tr>
      <w:tr w:rsidR="00BE7A90" w:rsidRPr="00F06C53" w14:paraId="03395C76" w14:textId="77777777" w:rsidTr="00B00776">
        <w:trPr>
          <w:jc w:val="center"/>
        </w:trPr>
        <w:tc>
          <w:tcPr>
            <w:tcW w:w="1944" w:type="dxa"/>
            <w:tcMar>
              <w:top w:w="40" w:type="dxa"/>
              <w:left w:w="80" w:type="dxa"/>
              <w:bottom w:w="40" w:type="dxa"/>
              <w:right w:w="80" w:type="dxa"/>
            </w:tcMar>
            <w:vAlign w:val="center"/>
          </w:tcPr>
          <w:p w14:paraId="02D03658" w14:textId="74FE84A6" w:rsidR="00A9234F" w:rsidRPr="00F06C53" w:rsidRDefault="00800E22">
            <w:pPr>
              <w:spacing w:line="240" w:lineRule="auto"/>
              <w:rPr>
                <w:color w:val="000000" w:themeColor="text1"/>
                <w:szCs w:val="24"/>
                <w14:textOutline w14:w="0" w14:cap="flat" w14:cmpd="sng" w14:algn="ctr">
                  <w14:noFill/>
                  <w14:prstDash w14:val="solid"/>
                  <w14:round/>
                </w14:textOutline>
              </w:rPr>
            </w:pPr>
            <w:r>
              <w:rPr>
                <w:color w:val="000000" w:themeColor="text1"/>
                <w:szCs w:val="24"/>
                <w14:textOutline w14:w="0" w14:cap="flat" w14:cmpd="sng" w14:algn="ctr">
                  <w14:noFill/>
                  <w14:prstDash w14:val="solid"/>
                  <w14:round/>
                </w14:textOutline>
              </w:rPr>
              <w:t>mBART-large</w:t>
            </w:r>
          </w:p>
        </w:tc>
        <w:tc>
          <w:tcPr>
            <w:tcW w:w="7246" w:type="dxa"/>
            <w:tcMar>
              <w:top w:w="40" w:type="dxa"/>
              <w:left w:w="80" w:type="dxa"/>
              <w:bottom w:w="40" w:type="dxa"/>
              <w:right w:w="80" w:type="dxa"/>
            </w:tcMar>
            <w:vAlign w:val="center"/>
          </w:tcPr>
          <w:p w14:paraId="08C185DE" w14:textId="77777777" w:rsidR="00A9234F" w:rsidRPr="00F06C53" w:rsidRDefault="00000000">
            <w:pPr>
              <w:spacing w:line="240" w:lineRule="auto"/>
              <w:rPr>
                <w:color w:val="000000" w:themeColor="text1"/>
                <w:szCs w:val="24"/>
                <w14:textOutline w14:w="0" w14:cap="flat" w14:cmpd="sng" w14:algn="ctr">
                  <w14:noFill/>
                  <w14:prstDash w14:val="solid"/>
                  <w14:round/>
                </w14:textOutline>
              </w:rPr>
            </w:pPr>
            <w:r w:rsidRPr="00F06C53">
              <w:rPr>
                <w:color w:val="000000" w:themeColor="text1"/>
                <w:szCs w:val="24"/>
                <w14:textOutline w14:w="0" w14:cap="flat" w14:cmpd="sng" w14:algn="ctr">
                  <w14:noFill/>
                  <w14:prstDash w14:val="solid"/>
                  <w14:round/>
                </w14:textOutline>
              </w:rPr>
              <w:t>информационно-аналитическая система; материально-техническое оснащение образовательных учреждений; многомерный анализ данных</w:t>
            </w:r>
          </w:p>
        </w:tc>
      </w:tr>
      <w:tr w:rsidR="00BE7A90" w:rsidRPr="00F06C53" w14:paraId="705DC3BF" w14:textId="77777777" w:rsidTr="00B00776">
        <w:trPr>
          <w:jc w:val="center"/>
        </w:trPr>
        <w:tc>
          <w:tcPr>
            <w:tcW w:w="1944" w:type="dxa"/>
            <w:tcMar>
              <w:top w:w="40" w:type="dxa"/>
              <w:left w:w="80" w:type="dxa"/>
              <w:bottom w:w="40" w:type="dxa"/>
              <w:right w:w="80" w:type="dxa"/>
            </w:tcMar>
            <w:vAlign w:val="center"/>
          </w:tcPr>
          <w:p w14:paraId="4A9CD7ED" w14:textId="77777777" w:rsidR="00A9234F" w:rsidRPr="00F06C53" w:rsidRDefault="00000000">
            <w:pPr>
              <w:spacing w:line="240" w:lineRule="auto"/>
              <w:rPr>
                <w:color w:val="000000" w:themeColor="text1"/>
                <w:szCs w:val="24"/>
                <w14:textOutline w14:w="0" w14:cap="flat" w14:cmpd="sng" w14:algn="ctr">
                  <w14:noFill/>
                  <w14:prstDash w14:val="solid"/>
                  <w14:round/>
                </w14:textOutline>
              </w:rPr>
            </w:pPr>
            <w:r w:rsidRPr="00F06C53">
              <w:rPr>
                <w:color w:val="000000" w:themeColor="text1"/>
                <w:szCs w:val="24"/>
                <w14:textOutline w14:w="0" w14:cap="flat" w14:cmpd="sng" w14:algn="ctr">
                  <w14:noFill/>
                  <w14:prstDash w14:val="solid"/>
                  <w14:round/>
                </w14:textOutline>
              </w:rPr>
              <w:t>ru-mbart-summ</w:t>
            </w:r>
          </w:p>
        </w:tc>
        <w:tc>
          <w:tcPr>
            <w:tcW w:w="7246" w:type="dxa"/>
            <w:tcMar>
              <w:top w:w="40" w:type="dxa"/>
              <w:left w:w="80" w:type="dxa"/>
              <w:bottom w:w="40" w:type="dxa"/>
              <w:right w:w="80" w:type="dxa"/>
            </w:tcMar>
            <w:vAlign w:val="center"/>
          </w:tcPr>
          <w:p w14:paraId="7E146B1A" w14:textId="77777777" w:rsidR="00A9234F" w:rsidRPr="00F06C53" w:rsidRDefault="00000000">
            <w:pPr>
              <w:spacing w:line="240" w:lineRule="auto"/>
              <w:rPr>
                <w:color w:val="000000" w:themeColor="text1"/>
                <w:szCs w:val="24"/>
                <w14:textOutline w14:w="0" w14:cap="flat" w14:cmpd="sng" w14:algn="ctr">
                  <w14:noFill/>
                  <w14:prstDash w14:val="solid"/>
                  <w14:round/>
                </w14:textOutline>
              </w:rPr>
            </w:pPr>
            <w:r w:rsidRPr="00F06C53">
              <w:rPr>
                <w:color w:val="000000" w:themeColor="text1"/>
                <w:szCs w:val="24"/>
                <w14:textOutline w14:w="0" w14:cap="flat" w14:cmpd="sng" w14:algn="ctr">
                  <w14:noFill/>
                  <w14:prstDash w14:val="solid"/>
                  <w14:round/>
                </w14:textOutline>
              </w:rPr>
              <w:t>многоуровневая информационная система; многомерный анализ данных; управление материально-техническими учреждениями</w:t>
            </w:r>
          </w:p>
        </w:tc>
      </w:tr>
      <w:tr w:rsidR="00BE7A90" w:rsidRPr="00F06C53" w14:paraId="6D2B4A2B" w14:textId="77777777" w:rsidTr="00B00776">
        <w:trPr>
          <w:jc w:val="center"/>
        </w:trPr>
        <w:tc>
          <w:tcPr>
            <w:tcW w:w="1944" w:type="dxa"/>
            <w:tcMar>
              <w:top w:w="40" w:type="dxa"/>
              <w:left w:w="80" w:type="dxa"/>
              <w:bottom w:w="40" w:type="dxa"/>
              <w:right w:w="80" w:type="dxa"/>
            </w:tcMar>
            <w:vAlign w:val="center"/>
          </w:tcPr>
          <w:p w14:paraId="582B679A" w14:textId="77777777" w:rsidR="00A9234F" w:rsidRPr="00F06C53" w:rsidRDefault="00000000">
            <w:pPr>
              <w:spacing w:line="240" w:lineRule="auto"/>
              <w:rPr>
                <w:color w:val="000000" w:themeColor="text1"/>
                <w:szCs w:val="24"/>
                <w:lang w:val="en-US"/>
                <w14:textOutline w14:w="0" w14:cap="flat" w14:cmpd="sng" w14:algn="ctr">
                  <w14:noFill/>
                  <w14:prstDash w14:val="solid"/>
                  <w14:round/>
                </w14:textOutline>
              </w:rPr>
            </w:pPr>
            <w:r w:rsidRPr="00F06C53">
              <w:rPr>
                <w:color w:val="000000" w:themeColor="text1"/>
                <w:szCs w:val="24"/>
                <w:lang w:val="en-US"/>
                <w14:textOutline w14:w="0" w14:cap="flat" w14:cmpd="sng" w14:algn="ctr">
                  <w14:noFill/>
                  <w14:prstDash w14:val="solid"/>
                  <w14:round/>
                </w14:textOutline>
              </w:rPr>
              <w:t>ru-mbart-summ + Local pseudo-labeling</w:t>
            </w:r>
          </w:p>
        </w:tc>
        <w:tc>
          <w:tcPr>
            <w:tcW w:w="7246" w:type="dxa"/>
            <w:tcMar>
              <w:top w:w="40" w:type="dxa"/>
              <w:left w:w="80" w:type="dxa"/>
              <w:bottom w:w="40" w:type="dxa"/>
              <w:right w:w="80" w:type="dxa"/>
            </w:tcMar>
            <w:vAlign w:val="center"/>
          </w:tcPr>
          <w:p w14:paraId="14326A78" w14:textId="77777777" w:rsidR="00A9234F" w:rsidRPr="00F06C53" w:rsidRDefault="00000000">
            <w:pPr>
              <w:spacing w:line="240" w:lineRule="auto"/>
              <w:rPr>
                <w:color w:val="000000" w:themeColor="text1"/>
                <w:szCs w:val="24"/>
                <w14:textOutline w14:w="0" w14:cap="flat" w14:cmpd="sng" w14:algn="ctr">
                  <w14:noFill/>
                  <w14:prstDash w14:val="solid"/>
                  <w14:round/>
                </w14:textOutline>
              </w:rPr>
            </w:pPr>
            <w:r w:rsidRPr="00F06C53">
              <w:rPr>
                <w:color w:val="000000" w:themeColor="text1"/>
                <w:szCs w:val="24"/>
                <w14:textOutline w14:w="0" w14:cap="flat" w14:cmpd="sng" w14:algn="ctr">
                  <w14:noFill/>
                  <w14:prstDash w14:val="solid"/>
                  <w14:round/>
                </w14:textOutline>
              </w:rPr>
              <w:t>многоуровневая информационная система; многомерный анализ данных; материально-техническое оснащение</w:t>
            </w:r>
          </w:p>
        </w:tc>
      </w:tr>
      <w:tr w:rsidR="00BE7A90" w:rsidRPr="00F06C53" w14:paraId="511114C0" w14:textId="77777777" w:rsidTr="00B00776">
        <w:trPr>
          <w:jc w:val="center"/>
        </w:trPr>
        <w:tc>
          <w:tcPr>
            <w:tcW w:w="1944" w:type="dxa"/>
            <w:tcMar>
              <w:top w:w="40" w:type="dxa"/>
              <w:left w:w="80" w:type="dxa"/>
              <w:bottom w:w="40" w:type="dxa"/>
              <w:right w:w="80" w:type="dxa"/>
            </w:tcMar>
            <w:vAlign w:val="center"/>
          </w:tcPr>
          <w:p w14:paraId="30C945E3" w14:textId="77777777" w:rsidR="00A9234F" w:rsidRPr="00F06C53" w:rsidRDefault="00000000">
            <w:pPr>
              <w:spacing w:line="240" w:lineRule="auto"/>
              <w:rPr>
                <w:color w:val="000000" w:themeColor="text1"/>
                <w:szCs w:val="24"/>
                <w:lang w:val="en-US"/>
                <w14:textOutline w14:w="0" w14:cap="flat" w14:cmpd="sng" w14:algn="ctr">
                  <w14:noFill/>
                  <w14:prstDash w14:val="solid"/>
                  <w14:round/>
                </w14:textOutline>
              </w:rPr>
            </w:pPr>
            <w:r w:rsidRPr="00F06C53">
              <w:rPr>
                <w:color w:val="000000" w:themeColor="text1"/>
                <w:szCs w:val="24"/>
                <w:lang w:val="en-US"/>
                <w14:textOutline w14:w="0" w14:cap="flat" w14:cmpd="sng" w14:algn="ctr">
                  <w14:noFill/>
                  <w14:prstDash w14:val="solid"/>
                  <w14:round/>
                </w14:textOutline>
              </w:rPr>
              <w:t>ru-mbart-summ + Global pseudo-labeling</w:t>
            </w:r>
          </w:p>
        </w:tc>
        <w:tc>
          <w:tcPr>
            <w:tcW w:w="7246" w:type="dxa"/>
            <w:tcMar>
              <w:top w:w="40" w:type="dxa"/>
              <w:left w:w="80" w:type="dxa"/>
              <w:bottom w:w="40" w:type="dxa"/>
              <w:right w:w="80" w:type="dxa"/>
            </w:tcMar>
            <w:vAlign w:val="center"/>
          </w:tcPr>
          <w:p w14:paraId="348AEF74" w14:textId="77777777" w:rsidR="00A9234F" w:rsidRPr="00F06C53" w:rsidRDefault="00000000">
            <w:pPr>
              <w:spacing w:line="240" w:lineRule="auto"/>
              <w:rPr>
                <w:color w:val="000000" w:themeColor="text1"/>
                <w:szCs w:val="24"/>
                <w14:textOutline w14:w="0" w14:cap="flat" w14:cmpd="sng" w14:algn="ctr">
                  <w14:noFill/>
                  <w14:prstDash w14:val="solid"/>
                  <w14:round/>
                </w14:textOutline>
              </w:rPr>
            </w:pPr>
            <w:r w:rsidRPr="00F06C53">
              <w:rPr>
                <w:color w:val="000000" w:themeColor="text1"/>
                <w:szCs w:val="24"/>
                <w14:textOutline w14:w="0" w14:cap="flat" w14:cmpd="sng" w14:algn="ctr">
                  <w14:noFill/>
                  <w14:prstDash w14:val="solid"/>
                  <w14:round/>
                </w14:textOutline>
              </w:rPr>
              <w:t>многоуровневая информационно-аналитическая система; материально-техническое оснащение; образовательные учреждения</w:t>
            </w:r>
          </w:p>
        </w:tc>
      </w:tr>
      <w:tr w:rsidR="00BE7A90" w:rsidRPr="00F06C53" w14:paraId="5A0BBE1D" w14:textId="77777777" w:rsidTr="00B00776">
        <w:trPr>
          <w:jc w:val="center"/>
        </w:trPr>
        <w:tc>
          <w:tcPr>
            <w:tcW w:w="1944" w:type="dxa"/>
            <w:tcMar>
              <w:top w:w="40" w:type="dxa"/>
              <w:left w:w="80" w:type="dxa"/>
              <w:bottom w:w="40" w:type="dxa"/>
              <w:right w:w="80" w:type="dxa"/>
            </w:tcMar>
            <w:vAlign w:val="center"/>
          </w:tcPr>
          <w:p w14:paraId="1755DAE6" w14:textId="77777777" w:rsidR="00A9234F" w:rsidRPr="00F06C53" w:rsidRDefault="00000000">
            <w:pPr>
              <w:spacing w:line="240" w:lineRule="auto"/>
              <w:rPr>
                <w:color w:val="000000" w:themeColor="text1"/>
                <w:szCs w:val="24"/>
                <w14:textOutline w14:w="0" w14:cap="flat" w14:cmpd="sng" w14:algn="ctr">
                  <w14:noFill/>
                  <w14:prstDash w14:val="solid"/>
                  <w14:round/>
                </w14:textOutline>
              </w:rPr>
            </w:pPr>
            <w:r w:rsidRPr="00F06C53">
              <w:rPr>
                <w:color w:val="000000" w:themeColor="text1"/>
                <w:szCs w:val="24"/>
                <w14:textOutline w14:w="0" w14:cap="flat" w14:cmpd="sng" w14:algn="ctr">
                  <w14:noFill/>
                  <w14:prstDash w14:val="solid"/>
                  <w14:round/>
                </w14:textOutline>
              </w:rPr>
              <w:t>ru-mbart-summ + Generator</w:t>
            </w:r>
          </w:p>
        </w:tc>
        <w:tc>
          <w:tcPr>
            <w:tcW w:w="7246" w:type="dxa"/>
            <w:tcMar>
              <w:top w:w="40" w:type="dxa"/>
              <w:left w:w="80" w:type="dxa"/>
              <w:bottom w:w="40" w:type="dxa"/>
              <w:right w:w="80" w:type="dxa"/>
            </w:tcMar>
            <w:vAlign w:val="center"/>
          </w:tcPr>
          <w:p w14:paraId="53BB7887" w14:textId="6DABBEC6" w:rsidR="00A9234F" w:rsidRPr="00F06C53" w:rsidRDefault="00000000">
            <w:pPr>
              <w:spacing w:line="240" w:lineRule="auto"/>
              <w:rPr>
                <w:color w:val="000000" w:themeColor="text1"/>
                <w:szCs w:val="24"/>
                <w14:textOutline w14:w="0" w14:cap="flat" w14:cmpd="sng" w14:algn="ctr">
                  <w14:noFill/>
                  <w14:prstDash w14:val="solid"/>
                  <w14:round/>
                </w14:textOutline>
              </w:rPr>
            </w:pPr>
            <w:r w:rsidRPr="00F06C53">
              <w:rPr>
                <w:color w:val="000000" w:themeColor="text1"/>
                <w:szCs w:val="24"/>
                <w14:textOutline w14:w="0" w14:cap="flat" w14:cmpd="sng" w14:algn="ctr">
                  <w14:noFill/>
                  <w14:prstDash w14:val="solid"/>
                  <w14:round/>
                </w14:textOutline>
              </w:rPr>
              <w:t>многомерный анализ данных; многоуровневая информационно</w:t>
            </w:r>
            <w:r w:rsidR="009E5858">
              <w:rPr>
                <w:color w:val="000000" w:themeColor="text1"/>
                <w:szCs w:val="24"/>
                <w14:textOutline w14:w="0" w14:cap="flat" w14:cmpd="sng" w14:algn="ctr">
                  <w14:noFill/>
                  <w14:prstDash w14:val="solid"/>
                  <w14:round/>
                </w14:textOutline>
              </w:rPr>
              <w:t>-</w:t>
            </w:r>
            <w:r w:rsidRPr="00F06C53">
              <w:rPr>
                <w:color w:val="000000" w:themeColor="text1"/>
                <w:szCs w:val="24"/>
                <w14:textOutline w14:w="0" w14:cap="flat" w14:cmpd="sng" w14:algn="ctr">
                  <w14:noFill/>
                  <w14:prstDash w14:val="solid"/>
                  <w14:round/>
                </w14:textOutline>
              </w:rPr>
              <w:t>аналитическая система; образовательные учреждения; материально-техническое оснащение; поддержка принятия решений; методы многокритериального программирования</w:t>
            </w:r>
          </w:p>
        </w:tc>
      </w:tr>
      <w:tr w:rsidR="00BE7A90" w:rsidRPr="00F06C53" w14:paraId="444E3AA7" w14:textId="77777777" w:rsidTr="00B00776">
        <w:trPr>
          <w:jc w:val="center"/>
        </w:trPr>
        <w:tc>
          <w:tcPr>
            <w:tcW w:w="1944" w:type="dxa"/>
            <w:tcMar>
              <w:top w:w="40" w:type="dxa"/>
              <w:left w:w="80" w:type="dxa"/>
              <w:bottom w:w="40" w:type="dxa"/>
              <w:right w:w="80" w:type="dxa"/>
            </w:tcMar>
            <w:vAlign w:val="center"/>
          </w:tcPr>
          <w:p w14:paraId="0F894E08" w14:textId="77777777" w:rsidR="00A9234F" w:rsidRPr="00F06C53" w:rsidRDefault="00000000">
            <w:pPr>
              <w:spacing w:line="240" w:lineRule="auto"/>
              <w:rPr>
                <w:color w:val="000000" w:themeColor="text1"/>
                <w:szCs w:val="24"/>
                <w:lang w:val="en-US"/>
                <w14:textOutline w14:w="0" w14:cap="flat" w14:cmpd="sng" w14:algn="ctr">
                  <w14:noFill/>
                  <w14:prstDash w14:val="solid"/>
                  <w14:round/>
                </w14:textOutline>
              </w:rPr>
            </w:pPr>
            <w:r w:rsidRPr="00F06C53">
              <w:rPr>
                <w:color w:val="000000" w:themeColor="text1"/>
                <w:szCs w:val="24"/>
                <w:lang w:val="en-US"/>
                <w14:textOutline w14:w="0" w14:cap="flat" w14:cmpd="sng" w14:algn="ctr">
                  <w14:noFill/>
                  <w14:prstDash w14:val="solid"/>
                  <w14:round/>
                </w14:textOutline>
              </w:rPr>
              <w:lastRenderedPageBreak/>
              <w:t>ru-mbart-summ + Generator-Ranker</w:t>
            </w:r>
          </w:p>
        </w:tc>
        <w:tc>
          <w:tcPr>
            <w:tcW w:w="7246" w:type="dxa"/>
            <w:tcMar>
              <w:top w:w="40" w:type="dxa"/>
              <w:left w:w="80" w:type="dxa"/>
              <w:bottom w:w="40" w:type="dxa"/>
              <w:right w:w="80" w:type="dxa"/>
            </w:tcMar>
            <w:vAlign w:val="center"/>
          </w:tcPr>
          <w:p w14:paraId="2183472D" w14:textId="70C2A8EA" w:rsidR="00A9234F" w:rsidRPr="00F06C53" w:rsidRDefault="00000000">
            <w:pPr>
              <w:spacing w:line="240" w:lineRule="auto"/>
              <w:rPr>
                <w:color w:val="000000" w:themeColor="text1"/>
                <w:szCs w:val="24"/>
                <w14:textOutline w14:w="0" w14:cap="flat" w14:cmpd="sng" w14:algn="ctr">
                  <w14:noFill/>
                  <w14:prstDash w14:val="solid"/>
                  <w14:round/>
                </w14:textOutline>
              </w:rPr>
            </w:pPr>
            <w:r w:rsidRPr="00F06C53">
              <w:rPr>
                <w:color w:val="000000" w:themeColor="text1"/>
                <w:szCs w:val="24"/>
                <w14:textOutline w14:w="0" w14:cap="flat" w14:cmpd="sng" w14:algn="ctr">
                  <w14:noFill/>
                  <w14:prstDash w14:val="solid"/>
                  <w14:round/>
                </w14:textOutline>
              </w:rPr>
              <w:t>многомерный анализ данных; многоуровневая информационно</w:t>
            </w:r>
            <w:r w:rsidR="009E5858">
              <w:rPr>
                <w:color w:val="000000" w:themeColor="text1"/>
                <w:szCs w:val="24"/>
                <w14:textOutline w14:w="0" w14:cap="flat" w14:cmpd="sng" w14:algn="ctr">
                  <w14:noFill/>
                  <w14:prstDash w14:val="solid"/>
                  <w14:round/>
                </w14:textOutline>
              </w:rPr>
              <w:t>-</w:t>
            </w:r>
            <w:r w:rsidRPr="00F06C53">
              <w:rPr>
                <w:color w:val="000000" w:themeColor="text1"/>
                <w:szCs w:val="24"/>
                <w14:textOutline w14:w="0" w14:cap="flat" w14:cmpd="sng" w14:algn="ctr">
                  <w14:noFill/>
                  <w14:prstDash w14:val="solid"/>
                  <w14:round/>
                </w14:textOutline>
              </w:rPr>
              <w:t>аналитическая система; образовательные учреждения; материально-техническое оснащение; информационные технологии; информационная система; измерительный комплекс</w:t>
            </w:r>
          </w:p>
        </w:tc>
      </w:tr>
    </w:tbl>
    <w:p w14:paraId="082CE014" w14:textId="190AD775" w:rsidR="00A9234F" w:rsidRPr="00BE7A90" w:rsidRDefault="00000000" w:rsidP="00784F22">
      <w:pPr>
        <w:pStyle w:val="af"/>
        <w:spacing w:after="0"/>
        <w:jc w:val="both"/>
        <w:rPr>
          <w:color w:val="000000" w:themeColor="text1"/>
          <w14:textOutline w14:w="0" w14:cap="flat" w14:cmpd="sng" w14:algn="ctr">
            <w14:noFill/>
            <w14:prstDash w14:val="solid"/>
            <w14:round/>
          </w14:textOutline>
        </w:rPr>
      </w:pPr>
      <w:r>
        <w:t>Как видно из табл. 6, экстрактивные методы преимущественно воспроизводят фразы, непосредственно выраженные в тексте аннотации. При этом исходные версии YAKE! и ruTermExtract возвращают заметное количество шумовых или синтаксически неудачных единиц, таких как процесс создание, идея, использующие идеи, обеспечение. После применения статистико</w:t>
      </w:r>
      <w:r w:rsidR="00262CE0">
        <w:t>-</w:t>
      </w:r>
      <w:r>
        <w:t>лингвистического фильтра соответствующие списки становятся компактнее и чище, однако по-прежнему остаются в пределах поверхностно выраженной лексики документа.</w:t>
      </w:r>
    </w:p>
    <w:p w14:paraId="3C9D16B7" w14:textId="52981CFF" w:rsidR="00A9234F" w:rsidRPr="00BE7A90" w:rsidRDefault="00000000" w:rsidP="00784F22">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Генеративные базовые модели ведут себя иначе. Модель mT5-base формирует короткий и в целом корректный набор предсказаний, но его охват остаётся ограниченным. Модель </w:t>
      </w:r>
      <w:r w:rsidR="00800E22">
        <w:rPr>
          <w:color w:val="000000" w:themeColor="text1"/>
          <w14:textOutline w14:w="0" w14:cap="flat" w14:cmpd="sng" w14:algn="ctr">
            <w14:noFill/>
            <w14:prstDash w14:val="solid"/>
            <w14:round/>
          </w14:textOutline>
        </w:rPr>
        <w:t>mBART-large</w:t>
      </w:r>
      <w:r w:rsidRPr="00BE7A90">
        <w:rPr>
          <w:color w:val="000000" w:themeColor="text1"/>
          <w14:textOutline w14:w="0" w14:cap="flat" w14:cmpd="sng" w14:algn="ctr">
            <w14:noFill/>
            <w14:prstDash w14:val="solid"/>
            <w14:round/>
          </w14:textOutline>
        </w:rPr>
        <w:t xml:space="preserve"> действует сходным образом, однако её предсказания оказываются более ёмкими и точными: она возвращает немногочисленные, но хорошо согласованные с содержанием аннотации ключевые слова.</w:t>
      </w:r>
    </w:p>
    <w:p w14:paraId="717D2DD7" w14:textId="77777777" w:rsidR="00A9234F" w:rsidRPr="00BE7A90" w:rsidRDefault="00000000" w:rsidP="00784F22">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Базовая модель ru-mbart-summ и её модификации позволяют увидеть более сложные эффекты. В исходной конфигурации возникает семантическое искажение во фразе </w:t>
      </w:r>
      <w:r w:rsidRPr="00BE7A90">
        <w:rPr>
          <w:i/>
          <w:iCs/>
          <w:color w:val="000000" w:themeColor="text1"/>
          <w14:textOutline w14:w="0" w14:cap="flat" w14:cmpd="sng" w14:algn="ctr">
            <w14:noFill/>
            <w14:prstDash w14:val="solid"/>
            <w14:round/>
          </w14:textOutline>
        </w:rPr>
        <w:t>управление материально-техническими учреждениями</w:t>
      </w:r>
      <w:r w:rsidRPr="00BE7A90">
        <w:rPr>
          <w:color w:val="000000" w:themeColor="text1"/>
          <w14:textOutline w14:w="0" w14:cap="flat" w14:cmpd="sng" w14:algn="ctr">
            <w14:noFill/>
            <w14:prstDash w14:val="solid"/>
            <w14:round/>
          </w14:textOutline>
        </w:rPr>
        <w:t>, где нарушается смысловая связь между компонентами исходного текста. Локальная псевдоразметка делает предсказания устойчивее, однако по-прежнему не приводит к появлению содержательно более глубоких ключевых слов, не представленных в тексте в явном виде. Глобальная псевдоразметка несколько улучшает форму отдельных фраз, но в данном примере также не даёт заметного расширения множества отсутствующих в тексте ключевых слов.</w:t>
      </w:r>
    </w:p>
    <w:p w14:paraId="6A547642" w14:textId="7923CD14" w:rsidR="00A9234F" w:rsidRPr="00BE7A90" w:rsidRDefault="00000000" w:rsidP="00784F22">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lastRenderedPageBreak/>
        <w:t xml:space="preserve">Наиболее интересные изменения наблюдаются в конфигурациях </w:t>
      </w:r>
      <w:r w:rsidRPr="00BE7A90">
        <w:rPr>
          <w:bCs/>
          <w:color w:val="000000" w:themeColor="text1"/>
          <w14:textOutline w14:w="0" w14:cap="flat" w14:cmpd="sng" w14:algn="ctr">
            <w14:noFill/>
            <w14:prstDash w14:val="solid"/>
            <w14:round/>
          </w14:textOutline>
        </w:rPr>
        <w:t>Generator</w:t>
      </w:r>
      <w:r w:rsidRPr="00BE7A90">
        <w:rPr>
          <w:color w:val="000000" w:themeColor="text1"/>
          <w14:textOutline w14:w="0" w14:cap="flat" w14:cmpd="sng" w14:algn="ctr">
            <w14:noFill/>
            <w14:prstDash w14:val="solid"/>
            <w14:round/>
          </w14:textOutline>
        </w:rPr>
        <w:t xml:space="preserve"> и </w:t>
      </w:r>
      <w:r w:rsidRPr="00BE7A90">
        <w:rPr>
          <w:bCs/>
          <w:color w:val="000000" w:themeColor="text1"/>
          <w14:textOutline w14:w="0" w14:cap="flat" w14:cmpd="sng" w14:algn="ctr">
            <w14:noFill/>
            <w14:prstDash w14:val="solid"/>
            <w14:round/>
          </w14:textOutline>
        </w:rPr>
        <w:t>Generator-Ranker</w:t>
      </w:r>
      <w:r w:rsidRPr="00BE7A90">
        <w:rPr>
          <w:color w:val="000000" w:themeColor="text1"/>
          <w14:textOutline w14:w="0" w14:cap="flat" w14:cmpd="sng" w14:algn="ctr">
            <w14:noFill/>
            <w14:prstDash w14:val="solid"/>
            <w14:round/>
          </w14:textOutline>
        </w:rPr>
        <w:t xml:space="preserve">. </w:t>
      </w:r>
      <w:r w:rsidR="004229AA" w:rsidRPr="004229AA">
        <w:rPr>
          <w:color w:val="000000" w:themeColor="text1"/>
          <w14:textOutline w14:w="0" w14:cap="flat" w14:cmpd="sng" w14:algn="ctr">
            <w14:noFill/>
            <w14:prstDash w14:val="solid"/>
            <w14:round/>
          </w14:textOutline>
        </w:rPr>
        <w:t>Конфигурация Generator начинает порождать более содержательные расширения</w:t>
      </w:r>
      <w:r w:rsidRPr="00BE7A90">
        <w:rPr>
          <w:color w:val="000000" w:themeColor="text1"/>
          <w14:textOutline w14:w="0" w14:cap="flat" w14:cmpd="sng" w14:algn="ctr">
            <w14:noFill/>
            <w14:prstDash w14:val="solid"/>
            <w14:round/>
          </w14:textOutline>
        </w:rPr>
        <w:t xml:space="preserve">, в частности </w:t>
      </w:r>
      <w:r w:rsidRPr="00BE7A90">
        <w:rPr>
          <w:i/>
          <w:iCs/>
          <w:color w:val="000000" w:themeColor="text1"/>
          <w14:textOutline w14:w="0" w14:cap="flat" w14:cmpd="sng" w14:algn="ctr">
            <w14:noFill/>
            <w14:prstDash w14:val="solid"/>
            <w14:round/>
          </w14:textOutline>
        </w:rPr>
        <w:t>поддержка принятия решений</w:t>
      </w:r>
      <w:r w:rsidRPr="00BE7A90">
        <w:rPr>
          <w:color w:val="000000" w:themeColor="text1"/>
          <w14:textOutline w14:w="0" w14:cap="flat" w14:cmpd="sng" w14:algn="ctr">
            <w14:noFill/>
            <w14:prstDash w14:val="solid"/>
            <w14:round/>
          </w14:textOutline>
        </w:rPr>
        <w:t xml:space="preserve">, что сближает её с эталонными ключевыми словами, не представленными в тексте в явном виде. Одновременно с этим появляются и явно нерелевантные элементы, такие как </w:t>
      </w:r>
      <w:r w:rsidRPr="00BE7A90">
        <w:rPr>
          <w:i/>
          <w:iCs/>
          <w:color w:val="000000" w:themeColor="text1"/>
          <w14:textOutline w14:w="0" w14:cap="flat" w14:cmpd="sng" w14:algn="ctr">
            <w14:noFill/>
            <w14:prstDash w14:val="solid"/>
            <w14:round/>
          </w14:textOutline>
        </w:rPr>
        <w:t>методы многокритериального программирования</w:t>
      </w:r>
      <w:r w:rsidRPr="00BE7A90">
        <w:rPr>
          <w:color w:val="000000" w:themeColor="text1"/>
          <w14:textOutline w14:w="0" w14:cap="flat" w14:cmpd="sng" w14:algn="ctr">
            <w14:noFill/>
            <w14:prstDash w14:val="solid"/>
            <w14:round/>
          </w14:textOutline>
        </w:rPr>
        <w:t xml:space="preserve">. После подключения модели семантического ранжирования часть шумовых генераций устраняется, однако полностью проблема не исчезает: в списке сохраняются слишком общие или тематически смещённые формулировки, например </w:t>
      </w:r>
      <w:r w:rsidRPr="00BE7A90">
        <w:rPr>
          <w:i/>
          <w:iCs/>
          <w:color w:val="000000" w:themeColor="text1"/>
          <w14:textOutline w14:w="0" w14:cap="flat" w14:cmpd="sng" w14:algn="ctr">
            <w14:noFill/>
            <w14:prstDash w14:val="solid"/>
            <w14:round/>
          </w14:textOutline>
        </w:rPr>
        <w:t>информационные технологии</w:t>
      </w:r>
      <w:r w:rsidRPr="00BE7A90">
        <w:rPr>
          <w:color w:val="000000" w:themeColor="text1"/>
          <w14:textOutline w14:w="0" w14:cap="flat" w14:cmpd="sng" w14:algn="ctr">
            <w14:noFill/>
            <w14:prstDash w14:val="solid"/>
            <w14:round/>
          </w14:textOutline>
        </w:rPr>
        <w:t xml:space="preserve">, </w:t>
      </w:r>
      <w:r w:rsidRPr="00BE7A90">
        <w:rPr>
          <w:i/>
          <w:iCs/>
          <w:color w:val="000000" w:themeColor="text1"/>
          <w14:textOutline w14:w="0" w14:cap="flat" w14:cmpd="sng" w14:algn="ctr">
            <w14:noFill/>
            <w14:prstDash w14:val="solid"/>
            <w14:round/>
          </w14:textOutline>
        </w:rPr>
        <w:t>информационная система</w:t>
      </w:r>
      <w:r w:rsidRPr="00BE7A90">
        <w:rPr>
          <w:color w:val="000000" w:themeColor="text1"/>
          <w14:textOutline w14:w="0" w14:cap="flat" w14:cmpd="sng" w14:algn="ctr">
            <w14:noFill/>
            <w14:prstDash w14:val="solid"/>
            <w14:round/>
          </w14:textOutline>
        </w:rPr>
        <w:t xml:space="preserve"> и </w:t>
      </w:r>
      <w:r w:rsidRPr="00BE7A90">
        <w:rPr>
          <w:i/>
          <w:iCs/>
          <w:color w:val="000000" w:themeColor="text1"/>
          <w14:textOutline w14:w="0" w14:cap="flat" w14:cmpd="sng" w14:algn="ctr">
            <w14:noFill/>
            <w14:prstDash w14:val="solid"/>
            <w14:round/>
          </w14:textOutline>
        </w:rPr>
        <w:t>измерительный комплекс</w:t>
      </w:r>
      <w:r w:rsidRPr="00BE7A90">
        <w:rPr>
          <w:color w:val="000000" w:themeColor="text1"/>
          <w14:textOutline w14:w="0" w14:cap="flat" w14:cmpd="sng" w14:algn="ctr">
            <w14:noFill/>
            <w14:prstDash w14:val="solid"/>
            <w14:round/>
          </w14:textOutline>
        </w:rPr>
        <w:t xml:space="preserve">. Тем самым данный пример хорошо согласуется с общими количественными результатами: фильтрация уменьшает шум в экстрактивных методах, локальная псевдоразметка повышает устойчивость базовой генерации, </w:t>
      </w:r>
      <w:r w:rsidR="00AD3344" w:rsidRPr="00AD3344">
        <w:rPr>
          <w:color w:val="000000" w:themeColor="text1"/>
          <w14:textOutline w14:w="0" w14:cap="flat" w14:cmpd="sng" w14:algn="ctr">
            <w14:noFill/>
            <w14:prstDash w14:val="solid"/>
            <w14:round/>
          </w14:textOutline>
        </w:rPr>
        <w:t>а конфигурация Generator-Ranker с этапом семантического ранжирования расширяет множество потенциально релевантных ключевых слов</w:t>
      </w:r>
      <w:r w:rsidRPr="00BE7A90">
        <w:rPr>
          <w:color w:val="000000" w:themeColor="text1"/>
          <w14:textOutline w14:w="0" w14:cap="flat" w14:cmpd="sng" w14:algn="ctr">
            <w14:noFill/>
            <w14:prstDash w14:val="solid"/>
            <w14:round/>
          </w14:textOutline>
        </w:rPr>
        <w:t>, не представленных в тексте в явном виде, но делает это ценой появления дополнительных семантически близких, однако не всегда точных предсказаний.</w:t>
      </w:r>
    </w:p>
    <w:p w14:paraId="4549A40F" w14:textId="77777777" w:rsidR="00A9234F" w:rsidRPr="00F06C53" w:rsidRDefault="00000000" w:rsidP="007D24E4">
      <w:pPr>
        <w:pStyle w:val="21"/>
        <w:spacing w:before="0" w:after="0"/>
        <w:jc w:val="center"/>
        <w:rPr>
          <w:bCs w:val="0"/>
          <w:color w:val="000000" w:themeColor="text1"/>
          <w14:textOutline w14:w="0" w14:cap="flat" w14:cmpd="sng" w14:algn="ctr">
            <w14:noFill/>
            <w14:prstDash w14:val="solid"/>
            <w14:round/>
          </w14:textOutline>
        </w:rPr>
      </w:pPr>
      <w:bookmarkStart w:id="23" w:name="заключение"/>
      <w:bookmarkEnd w:id="18"/>
      <w:bookmarkEnd w:id="22"/>
      <w:r w:rsidRPr="00F06C53">
        <w:rPr>
          <w:rFonts w:ascii="Times New Roman" w:eastAsia="Times New Roman" w:hAnsi="Times New Roman"/>
          <w:bCs w:val="0"/>
          <w:color w:val="000000" w:themeColor="text1"/>
          <w14:textOutline w14:w="0" w14:cap="flat" w14:cmpd="sng" w14:algn="ctr">
            <w14:noFill/>
            <w14:prstDash w14:val="solid"/>
            <w14:round/>
          </w14:textOutline>
        </w:rPr>
        <w:t>Заключение</w:t>
      </w:r>
    </w:p>
    <w:p w14:paraId="3527A45F" w14:textId="04DA509C" w:rsidR="00A9234F" w:rsidRPr="00BE7A90" w:rsidRDefault="00000000" w:rsidP="00784F22">
      <w:pPr>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В работе предложен многоэтапный подход к автоматической генерации ключевых слов по русскоязычным научным аннотациям в условиях ограниченного объёма размеченных данных. Подход объединяет статистико</w:t>
      </w:r>
      <w:r w:rsidR="00262CE0">
        <w:rPr>
          <w:color w:val="000000" w:themeColor="text1"/>
          <w14:textOutline w14:w="0" w14:cap="flat" w14:cmpd="sng" w14:algn="ctr">
            <w14:noFill/>
            <w14:prstDash w14:val="solid"/>
            <w14:round/>
          </w14:textOutline>
        </w:rPr>
        <w:t>-</w:t>
      </w:r>
      <w:r w:rsidRPr="00BE7A90">
        <w:rPr>
          <w:color w:val="000000" w:themeColor="text1"/>
          <w14:textOutline w14:w="0" w14:cap="flat" w14:cmpd="sng" w14:algn="ctr">
            <w14:noFill/>
            <w14:prstDash w14:val="solid"/>
            <w14:round/>
          </w14:textOutline>
        </w:rPr>
        <w:t>лингвистическую обработку автоматически выделенных фраз, построение псевдоразметки по неразмеченному корпусу, предварительное обучение генеративных моделей, контрастивное выделение фраз и последующее семантическое ранжирование.</w:t>
      </w:r>
    </w:p>
    <w:p w14:paraId="4CD9B0F2" w14:textId="0F334B2F" w:rsidR="00A9234F" w:rsidRPr="00BE7A90" w:rsidRDefault="00000000" w:rsidP="00784F22">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lastRenderedPageBreak/>
        <w:t>Показано, что статистико</w:t>
      </w:r>
      <w:r w:rsidR="00262CE0">
        <w:rPr>
          <w:color w:val="000000" w:themeColor="text1"/>
          <w14:textOutline w14:w="0" w14:cap="flat" w14:cmpd="sng" w14:algn="ctr">
            <w14:noFill/>
            <w14:prstDash w14:val="solid"/>
            <w14:round/>
          </w14:textOutline>
        </w:rPr>
        <w:t>-</w:t>
      </w:r>
      <w:r w:rsidRPr="00BE7A90">
        <w:rPr>
          <w:color w:val="000000" w:themeColor="text1"/>
          <w14:textOutline w14:w="0" w14:cap="flat" w14:cmpd="sng" w14:algn="ctr">
            <w14:noFill/>
            <w14:prstDash w14:val="solid"/>
            <w14:round/>
          </w14:textOutline>
        </w:rPr>
        <w:t xml:space="preserve">лингвистическая обработка выделенных фраз выполняет в системе не только функцию постобработки, но и играет более существенную роль. Именно очищенный список кандидатных фраз используется при построении псевдометок, выборе маскируемых фрагментов и формировании положительных и отрицательных примеров для контрастивного обучения. </w:t>
      </w:r>
      <w:r w:rsidR="000436FE" w:rsidRPr="000436FE">
        <w:rPr>
          <w:color w:val="000000" w:themeColor="text1"/>
          <w14:textOutline w14:w="0" w14:cap="flat" w14:cmpd="sng" w14:algn="ctr">
            <w14:noFill/>
            <w14:prstDash w14:val="solid"/>
            <w14:round/>
          </w14:textOutline>
        </w:rPr>
        <w:t>Тем самым фильтрация выступает как общий механизм организации обучающих данных на нескольких этапах модели</w:t>
      </w:r>
      <w:r w:rsidRPr="00BE7A90">
        <w:rPr>
          <w:color w:val="000000" w:themeColor="text1"/>
          <w14:textOutline w14:w="0" w14:cap="flat" w14:cmpd="sng" w14:algn="ctr">
            <w14:noFill/>
            <w14:prstDash w14:val="solid"/>
            <w14:round/>
          </w14:textOutline>
        </w:rPr>
        <w:t>.</w:t>
      </w:r>
    </w:p>
    <w:p w14:paraId="566604FC" w14:textId="21B9A0D0" w:rsidR="00A9234F" w:rsidRPr="00BE7A90" w:rsidRDefault="00000000" w:rsidP="00784F22">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Экспериментальные результаты показали, что применение статистико</w:t>
      </w:r>
      <w:r w:rsidR="00262CE0">
        <w:rPr>
          <w:color w:val="000000" w:themeColor="text1"/>
          <w14:textOutline w14:w="0" w14:cap="flat" w14:cmpd="sng" w14:algn="ctr">
            <w14:noFill/>
            <w14:prstDash w14:val="solid"/>
            <w14:round/>
          </w14:textOutline>
        </w:rPr>
        <w:t>-</w:t>
      </w:r>
      <w:r w:rsidRPr="00BE7A90">
        <w:rPr>
          <w:color w:val="000000" w:themeColor="text1"/>
          <w14:textOutline w14:w="0" w14:cap="flat" w14:cmpd="sng" w14:algn="ctr">
            <w14:noFill/>
            <w14:prstDash w14:val="solid"/>
            <w14:round/>
          </w14:textOutline>
        </w:rPr>
        <w:t xml:space="preserve">лингвистического фильтра устойчиво улучшает качество экстрактивных методов, а предварительное обучение на локальной псевдоразметке с маскированием обеспечивает наилучший прирост по основной семантической метрике BERTScore@10 среди сопоставимых конфигураций. В свою очередь, конфигурация </w:t>
      </w:r>
      <w:r w:rsidRPr="00BE7A90">
        <w:rPr>
          <w:bCs/>
          <w:color w:val="000000" w:themeColor="text1"/>
          <w14:textOutline w14:w="0" w14:cap="flat" w14:cmpd="sng" w14:algn="ctr">
            <w14:noFill/>
            <w14:prstDash w14:val="solid"/>
            <w14:round/>
          </w14:textOutline>
        </w:rPr>
        <w:t>Generator-Ranker</w:t>
      </w:r>
      <w:r w:rsidRPr="00BE7A90">
        <w:rPr>
          <w:color w:val="000000" w:themeColor="text1"/>
          <w14:textOutline w14:w="0" w14:cap="flat" w14:cmpd="sng" w14:algn="ctr">
            <w14:noFill/>
            <w14:prstDash w14:val="solid"/>
            <w14:round/>
          </w14:textOutline>
        </w:rPr>
        <w:t xml:space="preserve"> оказалась особенно полезной для компоненты ключевых слов, не представленных в тексте в явном виде, поскольку именно в этой части она дала наибольший прирост по диагностическим метрикам. Таким образом, различные компоненты системы решают разные подзадачи: локальная псевдоразметка прежде всего повышает общее качество генерации, тогда как сочетание генератора и модели семантического ранжирования расширяет множество потенциально релевантных ключевых слов, не представленных в тексте в явном виде.</w:t>
      </w:r>
    </w:p>
    <w:p w14:paraId="22DA25EB" w14:textId="5FC9B8E3" w:rsidR="00A9234F" w:rsidRPr="00BE7A90" w:rsidRDefault="00000000" w:rsidP="00784F22">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 xml:space="preserve">Отдельно следует отметить, что предварительное обучение на локальной псевдоразметке позволяет существенно сократить отставание компактной модели </w:t>
      </w:r>
      <w:r w:rsidRPr="00BE7A90">
        <w:rPr>
          <w:bCs/>
          <w:color w:val="000000" w:themeColor="text1"/>
          <w14:textOutline w14:w="0" w14:cap="flat" w14:cmpd="sng" w14:algn="ctr">
            <w14:noFill/>
            <w14:prstDash w14:val="solid"/>
            <w14:round/>
          </w14:textOutline>
        </w:rPr>
        <w:t>ru-mbart-summ</w:t>
      </w:r>
      <w:r w:rsidRPr="00BE7A90">
        <w:rPr>
          <w:color w:val="000000" w:themeColor="text1"/>
          <w14:textOutline w14:w="0" w14:cap="flat" w14:cmpd="sng" w14:algn="ctr">
            <w14:noFill/>
            <w14:prstDash w14:val="solid"/>
            <w14:round/>
          </w14:textOutline>
        </w:rPr>
        <w:t xml:space="preserve"> от более крупной </w:t>
      </w:r>
      <w:r w:rsidR="00800E22">
        <w:rPr>
          <w:bCs/>
          <w:color w:val="000000" w:themeColor="text1"/>
          <w14:textOutline w14:w="0" w14:cap="flat" w14:cmpd="sng" w14:algn="ctr">
            <w14:noFill/>
            <w14:prstDash w14:val="solid"/>
            <w14:round/>
          </w14:textOutline>
        </w:rPr>
        <w:t>mBART-large</w:t>
      </w:r>
      <w:r w:rsidRPr="00BE7A90">
        <w:rPr>
          <w:color w:val="000000" w:themeColor="text1"/>
          <w14:textOutline w14:w="0" w14:cap="flat" w14:cmpd="sng" w14:algn="ctr">
            <w14:noFill/>
            <w14:prstDash w14:val="solid"/>
            <w14:round/>
          </w14:textOutline>
        </w:rPr>
        <w:t xml:space="preserve"> по основным метрикам, особенно по BERTScore@10, что указывает на высокую эффективность такого способа использования неразмеченного корпуса.</w:t>
      </w:r>
    </w:p>
    <w:p w14:paraId="25ED7134" w14:textId="08DE3BB0" w:rsidR="00A9234F" w:rsidRPr="00BE7A90" w:rsidRDefault="005236A1" w:rsidP="00784F22">
      <w:pPr>
        <w:pStyle w:val="af"/>
        <w:spacing w:after="0"/>
        <w:jc w:val="both"/>
        <w:rPr>
          <w:color w:val="000000" w:themeColor="text1"/>
          <w14:textOutline w14:w="0" w14:cap="flat" w14:cmpd="sng" w14:algn="ctr">
            <w14:noFill/>
            <w14:prstDash w14:val="solid"/>
            <w14:round/>
          </w14:textOutline>
        </w:rPr>
      </w:pPr>
      <w:r w:rsidRPr="005236A1">
        <w:rPr>
          <w:color w:val="000000" w:themeColor="text1"/>
          <w14:textOutline w14:w="0" w14:cap="flat" w14:cmpd="sng" w14:algn="ctr">
            <w14:noFill/>
            <w14:prstDash w14:val="solid"/>
            <w14:round/>
          </w14:textOutline>
        </w:rPr>
        <w:t xml:space="preserve">Проведённый анализ показал, что глобальная псевдоразметка в текущей реализации не даёт преимуществ по сравнению с локальной схемой, что указывает на необходимость более </w:t>
      </w:r>
      <w:r w:rsidRPr="005236A1">
        <w:rPr>
          <w:color w:val="000000" w:themeColor="text1"/>
          <w14:textOutline w14:w="0" w14:cap="flat" w14:cmpd="sng" w14:algn="ctr">
            <w14:noFill/>
            <w14:prstDash w14:val="solid"/>
            <w14:round/>
          </w14:textOutline>
        </w:rPr>
        <w:lastRenderedPageBreak/>
        <w:t>строгого контроля качества внешних фраз, используемых для расширения обучающих данных</w:t>
      </w:r>
      <w:r w:rsidRPr="00BE7A90">
        <w:rPr>
          <w:color w:val="000000" w:themeColor="text1"/>
          <w14:textOutline w14:w="0" w14:cap="flat" w14:cmpd="sng" w14:algn="ctr">
            <w14:noFill/>
            <w14:prstDash w14:val="solid"/>
            <w14:round/>
          </w14:textOutline>
        </w:rPr>
        <w:t>.</w:t>
      </w:r>
    </w:p>
    <w:p w14:paraId="211CA0A6" w14:textId="635E6FA6" w:rsidR="00A9234F" w:rsidRPr="00BE7A90" w:rsidRDefault="00000000" w:rsidP="00784F22">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К ограничениям работы следует отнести зависимость качества системы от набора эвристических правил, используемых в статистико</w:t>
      </w:r>
      <w:r w:rsidR="00262CE0">
        <w:rPr>
          <w:color w:val="000000" w:themeColor="text1"/>
          <w14:textOutline w14:w="0" w14:cap="flat" w14:cmpd="sng" w14:algn="ctr">
            <w14:noFill/>
            <w14:prstDash w14:val="solid"/>
            <w14:round/>
          </w14:textOutline>
        </w:rPr>
        <w:t>-</w:t>
      </w:r>
      <w:r w:rsidRPr="00BE7A90">
        <w:rPr>
          <w:color w:val="000000" w:themeColor="text1"/>
          <w14:textOutline w14:w="0" w14:cap="flat" w14:cmpd="sng" w14:algn="ctr">
            <w14:noFill/>
            <w14:prstDash w14:val="solid"/>
            <w14:round/>
          </w14:textOutline>
        </w:rPr>
        <w:t>лингвистическом фильтре, а также сравнительную сложность полной архитектуры, включающей несколько взаимосвязанных этапов обучения и отбора. Кроме того, отдельного изучения требует влияние масштаба и качества неразмеченного корпуса на свойства псевдоразметки, а также переносимость предложенной схемы на другие научные домены и более широкие русскоязычные коллекции.</w:t>
      </w:r>
    </w:p>
    <w:p w14:paraId="624BC217" w14:textId="77777777" w:rsidR="00A9234F" w:rsidRDefault="00000000" w:rsidP="00784F22">
      <w:pPr>
        <w:pStyle w:val="af"/>
        <w:spacing w:after="0"/>
        <w:jc w:val="both"/>
        <w:rPr>
          <w:color w:val="000000" w:themeColor="text1"/>
          <w14:textOutline w14:w="0" w14:cap="flat" w14:cmpd="sng" w14:algn="ctr">
            <w14:noFill/>
            <w14:prstDash w14:val="solid"/>
            <w14:round/>
          </w14:textOutline>
        </w:rPr>
      </w:pPr>
      <w:r w:rsidRPr="00BE7A90">
        <w:rPr>
          <w:color w:val="000000" w:themeColor="text1"/>
          <w14:textOutline w14:w="0" w14:cap="flat" w14:cmpd="sng" w14:algn="ctr">
            <w14:noFill/>
            <w14:prstDash w14:val="solid"/>
            <w14:round/>
          </w14:textOutline>
        </w:rPr>
        <w:t>Перспективными направлениями дальнейшей работы являются улучшение глобальной схемы псевдоразметки, более точное управление качеством генерации ключевых слов, не представленных в тексте в явном виде, а также исследование облегчённых архитектур, позволяющих сохранить преимущества предложенного подхода при меньшей сложности итоговой системы.</w:t>
      </w:r>
    </w:p>
    <w:p w14:paraId="472223BB" w14:textId="6A3BCAC7" w:rsidR="00AB4E63" w:rsidRPr="00AB4E63" w:rsidRDefault="00AB4E63" w:rsidP="00AB4E63">
      <w:pPr>
        <w:pStyle w:val="af"/>
        <w:jc w:val="center"/>
        <w:rPr>
          <w:b/>
          <w:bCs/>
          <w:color w:val="000000" w:themeColor="text1"/>
          <w14:textOutline w14:w="0" w14:cap="flat" w14:cmpd="sng" w14:algn="ctr">
            <w14:noFill/>
            <w14:prstDash w14:val="solid"/>
            <w14:round/>
          </w14:textOutline>
        </w:rPr>
      </w:pPr>
      <w:r w:rsidRPr="00AB4E63">
        <w:rPr>
          <w:b/>
          <w:bCs/>
          <w:color w:val="000000" w:themeColor="text1"/>
          <w14:textOutline w14:w="0" w14:cap="flat" w14:cmpd="sng" w14:algn="ctr">
            <w14:noFill/>
            <w14:prstDash w14:val="solid"/>
            <w14:round/>
          </w14:textOutline>
        </w:rPr>
        <w:t>ИСТОЧНИКИ ФИНАНСИРОВАНИЯ</w:t>
      </w:r>
    </w:p>
    <w:p w14:paraId="4303C601" w14:textId="263D30A6" w:rsidR="00AB4E63" w:rsidRPr="00AB4E63" w:rsidRDefault="00AB4E63" w:rsidP="00784F22">
      <w:pPr>
        <w:pStyle w:val="af"/>
        <w:jc w:val="both"/>
        <w:rPr>
          <w:color w:val="000000" w:themeColor="text1"/>
          <w14:textOutline w14:w="0" w14:cap="flat" w14:cmpd="sng" w14:algn="ctr">
            <w14:noFill/>
            <w14:prstDash w14:val="solid"/>
            <w14:round/>
          </w14:textOutline>
        </w:rPr>
      </w:pPr>
      <w:r w:rsidRPr="00AB4E63">
        <w:rPr>
          <w:color w:val="000000" w:themeColor="text1"/>
          <w14:textOutline w14:w="0" w14:cap="flat" w14:cmpd="sng" w14:algn="ctr">
            <w14:noFill/>
            <w14:prstDash w14:val="solid"/>
            <w14:round/>
          </w14:textOutline>
        </w:rPr>
        <w:t>Данная работа финансировалась за с</w:t>
      </w:r>
      <w:r w:rsidR="009D75CA">
        <w:rPr>
          <w:color w:val="000000" w:themeColor="text1"/>
          <w14:textOutline w14:w="0" w14:cap="flat" w14:cmpd="sng" w14:algn="ctr">
            <w14:noFill/>
            <w14:prstDash w14:val="solid"/>
            <w14:round/>
          </w14:textOutline>
        </w:rPr>
        <w:t>чё</w:t>
      </w:r>
      <w:r w:rsidRPr="00AB4E63">
        <w:rPr>
          <w:color w:val="000000" w:themeColor="text1"/>
          <w14:textOutline w14:w="0" w14:cap="flat" w14:cmpd="sng" w14:algn="ctr">
            <w14:noFill/>
            <w14:prstDash w14:val="solid"/>
            <w14:round/>
          </w14:textOutline>
        </w:rPr>
        <w:t>т средств бюджета университета. Никаких дополнительных грантов н</w:t>
      </w:r>
      <w:r w:rsidR="009775F6">
        <w:rPr>
          <w:color w:val="000000" w:themeColor="text1"/>
          <w14:textOutline w14:w="0" w14:cap="flat" w14:cmpd="sng" w14:algn="ctr">
            <w14:noFill/>
            <w14:prstDash w14:val="solid"/>
            <w14:round/>
          </w14:textOutline>
        </w:rPr>
        <w:t>е привлекалось</w:t>
      </w:r>
      <w:r w:rsidRPr="00AB4E63">
        <w:rPr>
          <w:color w:val="000000" w:themeColor="text1"/>
          <w14:textOutline w14:w="0" w14:cap="flat" w14:cmpd="sng" w14:algn="ctr">
            <w14:noFill/>
            <w14:prstDash w14:val="solid"/>
            <w14:round/>
          </w14:textOutline>
        </w:rPr>
        <w:t>.</w:t>
      </w:r>
    </w:p>
    <w:p w14:paraId="7B3791FC" w14:textId="68B55BD7" w:rsidR="00AB4E63" w:rsidRPr="00AB4E63" w:rsidRDefault="00AB4E63" w:rsidP="00AB4E63">
      <w:pPr>
        <w:pStyle w:val="af"/>
        <w:jc w:val="center"/>
        <w:rPr>
          <w:b/>
          <w:bCs/>
          <w:color w:val="000000" w:themeColor="text1"/>
          <w14:textOutline w14:w="0" w14:cap="flat" w14:cmpd="sng" w14:algn="ctr">
            <w14:noFill/>
            <w14:prstDash w14:val="solid"/>
            <w14:round/>
          </w14:textOutline>
        </w:rPr>
      </w:pPr>
      <w:r w:rsidRPr="00AB4E63">
        <w:rPr>
          <w:b/>
          <w:bCs/>
          <w:color w:val="000000" w:themeColor="text1"/>
          <w14:textOutline w14:w="0" w14:cap="flat" w14:cmpd="sng" w14:algn="ctr">
            <w14:noFill/>
            <w14:prstDash w14:val="solid"/>
            <w14:round/>
          </w14:textOutline>
        </w:rPr>
        <w:t>КОНФЛИКТ ИНТЕРЕСОВ</w:t>
      </w:r>
    </w:p>
    <w:p w14:paraId="5D3ABB6C" w14:textId="3AFB9717" w:rsidR="00AB4E63" w:rsidRPr="00AB4E63" w:rsidRDefault="00AB4E63" w:rsidP="00784F22">
      <w:pPr>
        <w:pStyle w:val="af"/>
        <w:jc w:val="both"/>
        <w:rPr>
          <w:color w:val="000000" w:themeColor="text1"/>
          <w14:textOutline w14:w="0" w14:cap="flat" w14:cmpd="sng" w14:algn="ctr">
            <w14:noFill/>
            <w14:prstDash w14:val="solid"/>
            <w14:round/>
          </w14:textOutline>
        </w:rPr>
      </w:pPr>
      <w:r w:rsidRPr="00AB4E63">
        <w:rPr>
          <w:color w:val="000000" w:themeColor="text1"/>
          <w14:textOutline w14:w="0" w14:cap="flat" w14:cmpd="sng" w14:algn="ctr">
            <w14:noFill/>
            <w14:prstDash w14:val="solid"/>
            <w14:round/>
          </w14:textOutline>
        </w:rPr>
        <w:t>Авторы данной работы заявляют, что у них нет конфликта интересов.</w:t>
      </w:r>
    </w:p>
    <w:p w14:paraId="59E10E45" w14:textId="12EF2C68" w:rsidR="00AB4E63" w:rsidRPr="00AB4E63" w:rsidRDefault="00AB4E63" w:rsidP="00AB4E63">
      <w:pPr>
        <w:pStyle w:val="af"/>
        <w:jc w:val="center"/>
        <w:rPr>
          <w:b/>
          <w:bCs/>
          <w:color w:val="000000" w:themeColor="text1"/>
          <w14:textOutline w14:w="0" w14:cap="flat" w14:cmpd="sng" w14:algn="ctr">
            <w14:noFill/>
            <w14:prstDash w14:val="solid"/>
            <w14:round/>
          </w14:textOutline>
        </w:rPr>
      </w:pPr>
      <w:r w:rsidRPr="00AB4E63">
        <w:rPr>
          <w:b/>
          <w:bCs/>
          <w:color w:val="000000" w:themeColor="text1"/>
          <w14:textOutline w14:w="0" w14:cap="flat" w14:cmpd="sng" w14:algn="ctr">
            <w14:noFill/>
            <w14:prstDash w14:val="solid"/>
            <w14:round/>
          </w14:textOutline>
        </w:rPr>
        <w:t>СОБЛЮДЕНИЕ ЭТИЧЕСКИХ СТАНДАРТОВ</w:t>
      </w:r>
    </w:p>
    <w:p w14:paraId="31C97502" w14:textId="29ED4BA1" w:rsidR="00AB4E63" w:rsidRPr="00BE7A90" w:rsidRDefault="00AB4E63" w:rsidP="00784F22">
      <w:pPr>
        <w:pStyle w:val="af"/>
        <w:spacing w:after="0"/>
        <w:jc w:val="both"/>
        <w:rPr>
          <w:color w:val="000000" w:themeColor="text1"/>
          <w14:textOutline w14:w="0" w14:cap="flat" w14:cmpd="sng" w14:algn="ctr">
            <w14:noFill/>
            <w14:prstDash w14:val="solid"/>
            <w14:round/>
          </w14:textOutline>
        </w:rPr>
      </w:pPr>
      <w:r w:rsidRPr="00AB4E63">
        <w:rPr>
          <w:color w:val="000000" w:themeColor="text1"/>
          <w14:textOutline w14:w="0" w14:cap="flat" w14:cmpd="sng" w14:algn="ctr">
            <w14:noFill/>
            <w14:prstDash w14:val="solid"/>
            <w14:round/>
          </w14:textOutline>
        </w:rPr>
        <w:t>В данной работе отсутствуют исследования человека или животных.</w:t>
      </w:r>
    </w:p>
    <w:p w14:paraId="0F61D8A1" w14:textId="77777777" w:rsidR="00A9234F" w:rsidRPr="00F06C53" w:rsidRDefault="00000000" w:rsidP="007D24E4">
      <w:pPr>
        <w:pStyle w:val="21"/>
        <w:spacing w:after="160"/>
        <w:jc w:val="center"/>
        <w:rPr>
          <w:bCs w:val="0"/>
          <w:color w:val="000000" w:themeColor="text1"/>
          <w14:textOutline w14:w="0" w14:cap="flat" w14:cmpd="sng" w14:algn="ctr">
            <w14:noFill/>
            <w14:prstDash w14:val="solid"/>
            <w14:round/>
          </w14:textOutline>
        </w:rPr>
      </w:pPr>
      <w:bookmarkStart w:id="24" w:name="список-литературы"/>
      <w:bookmarkEnd w:id="23"/>
      <w:r w:rsidRPr="00F06C53">
        <w:rPr>
          <w:rFonts w:ascii="Times New Roman" w:eastAsia="Times New Roman" w:hAnsi="Times New Roman"/>
          <w:bCs w:val="0"/>
          <w:color w:val="000000" w:themeColor="text1"/>
          <w14:textOutline w14:w="0" w14:cap="flat" w14:cmpd="sng" w14:algn="ctr">
            <w14:noFill/>
            <w14:prstDash w14:val="solid"/>
            <w14:round/>
          </w14:textOutline>
        </w:rPr>
        <w:lastRenderedPageBreak/>
        <w:t>Список литературы</w:t>
      </w:r>
    </w:p>
    <w:bookmarkEnd w:id="24"/>
    <w:p w14:paraId="7B6D3205" w14:textId="0102CFC6" w:rsidR="00BF3336" w:rsidRPr="00BF3336" w:rsidRDefault="00BF3336" w:rsidP="00784F22">
      <w:pPr>
        <w:numPr>
          <w:ilvl w:val="0"/>
          <w:numId w:val="11"/>
        </w:numPr>
        <w:spacing w:after="80" w:line="240" w:lineRule="auto"/>
        <w:ind w:left="0" w:firstLine="0"/>
        <w:jc w:val="both"/>
        <w:rPr>
          <w:color w:val="000000" w:themeColor="text1"/>
          <w:szCs w:val="24"/>
          <w:lang w:val="en-US"/>
          <w14:textOutline w14:w="0" w14:cap="flat" w14:cmpd="sng" w14:algn="ctr">
            <w14:noFill/>
            <w14:prstDash w14:val="solid"/>
            <w14:round/>
          </w14:textOutline>
        </w:rPr>
      </w:pPr>
      <w:r w:rsidRPr="00BF3336">
        <w:rPr>
          <w:color w:val="000000" w:themeColor="text1"/>
          <w:szCs w:val="24"/>
          <w:lang w:val="en-US"/>
          <w14:textOutline w14:w="0" w14:cap="flat" w14:cmpd="sng" w14:algn="ctr">
            <w14:noFill/>
            <w14:prstDash w14:val="solid"/>
            <w14:round/>
          </w14:textOutline>
        </w:rPr>
        <w:t>T. Berg-Kirkpatrick, D. Burkett, and D. Klein, “An Empirical Investigation of Statistical Significance in NLP,” in Proceedings of the 2012 Joint Conference on Empirical Methods in Natural Language Processing and Computational Natural Language Learning, Jeju Island, Korea, 2012, pp. 995–1005.</w:t>
      </w:r>
    </w:p>
    <w:p w14:paraId="4BDCAE76" w14:textId="7F9BD49F" w:rsidR="00BF3336" w:rsidRPr="00BF3336" w:rsidRDefault="00BF3336" w:rsidP="00784F22">
      <w:pPr>
        <w:numPr>
          <w:ilvl w:val="0"/>
          <w:numId w:val="11"/>
        </w:numPr>
        <w:spacing w:after="80" w:line="240" w:lineRule="auto"/>
        <w:ind w:left="0" w:firstLine="0"/>
        <w:jc w:val="both"/>
        <w:rPr>
          <w:color w:val="000000" w:themeColor="text1"/>
          <w:szCs w:val="24"/>
          <w:lang w:val="en-US"/>
          <w14:textOutline w14:w="0" w14:cap="flat" w14:cmpd="sng" w14:algn="ctr">
            <w14:noFill/>
            <w14:prstDash w14:val="solid"/>
            <w14:round/>
          </w14:textOutline>
        </w:rPr>
      </w:pPr>
      <w:r w:rsidRPr="00BF3336">
        <w:rPr>
          <w:color w:val="000000" w:themeColor="text1"/>
          <w:szCs w:val="24"/>
          <w:lang w:val="en-US"/>
          <w14:textOutline w14:w="0" w14:cap="flat" w14:cmpd="sng" w14:algn="ctr">
            <w14:noFill/>
            <w14:prstDash w14:val="solid"/>
            <w14:round/>
          </w14:textOutline>
        </w:rPr>
        <w:t xml:space="preserve">A. </w:t>
      </w:r>
      <w:proofErr w:type="spellStart"/>
      <w:r w:rsidRPr="00BF3336">
        <w:rPr>
          <w:color w:val="000000" w:themeColor="text1"/>
          <w:szCs w:val="24"/>
          <w:lang w:val="en-US"/>
          <w14:textOutline w14:w="0" w14:cap="flat" w14:cmpd="sng" w14:algn="ctr">
            <w14:noFill/>
            <w14:prstDash w14:val="solid"/>
            <w14:round/>
          </w14:textOutline>
        </w:rPr>
        <w:t>Bougouin</w:t>
      </w:r>
      <w:proofErr w:type="spellEnd"/>
      <w:r w:rsidRPr="00BF3336">
        <w:rPr>
          <w:color w:val="000000" w:themeColor="text1"/>
          <w:szCs w:val="24"/>
          <w:lang w:val="en-US"/>
          <w14:textOutline w14:w="0" w14:cap="flat" w14:cmpd="sng" w14:algn="ctr">
            <w14:noFill/>
            <w14:prstDash w14:val="solid"/>
            <w14:round/>
          </w14:textOutline>
        </w:rPr>
        <w:t xml:space="preserve">, F. Boudin, and B. </w:t>
      </w:r>
      <w:proofErr w:type="spellStart"/>
      <w:r w:rsidRPr="00BF3336">
        <w:rPr>
          <w:color w:val="000000" w:themeColor="text1"/>
          <w:szCs w:val="24"/>
          <w:lang w:val="en-US"/>
          <w14:textOutline w14:w="0" w14:cap="flat" w14:cmpd="sng" w14:algn="ctr">
            <w14:noFill/>
            <w14:prstDash w14:val="solid"/>
            <w14:round/>
          </w14:textOutline>
        </w:rPr>
        <w:t>Daille</w:t>
      </w:r>
      <w:proofErr w:type="spellEnd"/>
      <w:r w:rsidRPr="00BF3336">
        <w:rPr>
          <w:color w:val="000000" w:themeColor="text1"/>
          <w:szCs w:val="24"/>
          <w:lang w:val="en-US"/>
          <w14:textOutline w14:w="0" w14:cap="flat" w14:cmpd="sng" w14:algn="ctr">
            <w14:noFill/>
            <w14:prstDash w14:val="solid"/>
            <w14:round/>
          </w14:textOutline>
        </w:rPr>
        <w:t xml:space="preserve">, “TopicRank: Graph-Based Topic Ranking for </w:t>
      </w:r>
      <w:proofErr w:type="spellStart"/>
      <w:r w:rsidRPr="00BF3336">
        <w:rPr>
          <w:color w:val="000000" w:themeColor="text1"/>
          <w:szCs w:val="24"/>
          <w:lang w:val="en-US"/>
          <w14:textOutline w14:w="0" w14:cap="flat" w14:cmpd="sng" w14:algn="ctr">
            <w14:noFill/>
            <w14:prstDash w14:val="solid"/>
            <w14:round/>
          </w14:textOutline>
        </w:rPr>
        <w:t>Keyphrase</w:t>
      </w:r>
      <w:proofErr w:type="spellEnd"/>
      <w:r w:rsidRPr="00BF3336">
        <w:rPr>
          <w:color w:val="000000" w:themeColor="text1"/>
          <w:szCs w:val="24"/>
          <w:lang w:val="en-US"/>
          <w14:textOutline w14:w="0" w14:cap="flat" w14:cmpd="sng" w14:algn="ctr">
            <w14:noFill/>
            <w14:prstDash w14:val="solid"/>
            <w14:round/>
          </w14:textOutline>
        </w:rPr>
        <w:t xml:space="preserve"> Extraction,” in Proceedings of the Sixth International Joint Conference on Natural Language Processing, Nagoya, Japan, 2013, pp. 543–551.</w:t>
      </w:r>
    </w:p>
    <w:p w14:paraId="4F1DF56A" w14:textId="5BE2BB6A" w:rsidR="00BF3336" w:rsidRPr="00BF3336" w:rsidRDefault="00BF3336" w:rsidP="00784F22">
      <w:pPr>
        <w:numPr>
          <w:ilvl w:val="0"/>
          <w:numId w:val="11"/>
        </w:numPr>
        <w:spacing w:after="80" w:line="240" w:lineRule="auto"/>
        <w:ind w:left="0" w:firstLine="0"/>
        <w:jc w:val="both"/>
        <w:rPr>
          <w:color w:val="000000" w:themeColor="text1"/>
          <w:szCs w:val="24"/>
          <w:lang w:val="en-US"/>
          <w14:textOutline w14:w="0" w14:cap="flat" w14:cmpd="sng" w14:algn="ctr">
            <w14:noFill/>
            <w14:prstDash w14:val="solid"/>
            <w14:round/>
          </w14:textOutline>
        </w:rPr>
      </w:pPr>
      <w:r w:rsidRPr="00BF3336">
        <w:rPr>
          <w:color w:val="000000" w:themeColor="text1"/>
          <w:szCs w:val="24"/>
          <w:lang w:val="en-US"/>
          <w14:textOutline w14:w="0" w14:cap="flat" w14:cmpd="sng" w14:algn="ctr">
            <w14:noFill/>
            <w14:prstDash w14:val="solid"/>
            <w14:round/>
          </w14:textOutline>
        </w:rPr>
        <w:t xml:space="preserve">R. Campos, V. </w:t>
      </w:r>
      <w:proofErr w:type="spellStart"/>
      <w:r w:rsidRPr="00BF3336">
        <w:rPr>
          <w:color w:val="000000" w:themeColor="text1"/>
          <w:szCs w:val="24"/>
          <w:lang w:val="en-US"/>
          <w14:textOutline w14:w="0" w14:cap="flat" w14:cmpd="sng" w14:algn="ctr">
            <w14:noFill/>
            <w14:prstDash w14:val="solid"/>
            <w14:round/>
          </w14:textOutline>
        </w:rPr>
        <w:t>Mangaravite</w:t>
      </w:r>
      <w:proofErr w:type="spellEnd"/>
      <w:r w:rsidRPr="00BF3336">
        <w:rPr>
          <w:color w:val="000000" w:themeColor="text1"/>
          <w:szCs w:val="24"/>
          <w:lang w:val="en-US"/>
          <w14:textOutline w14:w="0" w14:cap="flat" w14:cmpd="sng" w14:algn="ctr">
            <w14:noFill/>
            <w14:prstDash w14:val="solid"/>
            <w14:round/>
          </w14:textOutline>
        </w:rPr>
        <w:t xml:space="preserve">, A. Pasquali, A. M. Jorge, C. Nunes, and A. </w:t>
      </w:r>
      <w:proofErr w:type="spellStart"/>
      <w:r w:rsidRPr="00BF3336">
        <w:rPr>
          <w:color w:val="000000" w:themeColor="text1"/>
          <w:szCs w:val="24"/>
          <w:lang w:val="en-US"/>
          <w14:textOutline w14:w="0" w14:cap="flat" w14:cmpd="sng" w14:algn="ctr">
            <w14:noFill/>
            <w14:prstDash w14:val="solid"/>
            <w14:round/>
          </w14:textOutline>
        </w:rPr>
        <w:t>Jatowt</w:t>
      </w:r>
      <w:proofErr w:type="spellEnd"/>
      <w:r w:rsidRPr="00BF3336">
        <w:rPr>
          <w:color w:val="000000" w:themeColor="text1"/>
          <w:szCs w:val="24"/>
          <w:lang w:val="en-US"/>
          <w14:textOutline w14:w="0" w14:cap="flat" w14:cmpd="sng" w14:algn="ctr">
            <w14:noFill/>
            <w14:prstDash w14:val="solid"/>
            <w14:round/>
          </w14:textOutline>
        </w:rPr>
        <w:t>, “YAKE! Keyword Extraction from Single Documents using Multiple Local Features,” Information Sciences 509, 257–289 (2020). https://doi.org/10.1016/j.ins.2019.09.013</w:t>
      </w:r>
    </w:p>
    <w:p w14:paraId="3E57A255" w14:textId="5C65F74A" w:rsidR="00BF3336" w:rsidRPr="00BF3336" w:rsidRDefault="00BF3336" w:rsidP="00784F22">
      <w:pPr>
        <w:numPr>
          <w:ilvl w:val="0"/>
          <w:numId w:val="11"/>
        </w:numPr>
        <w:spacing w:after="80" w:line="240" w:lineRule="auto"/>
        <w:ind w:left="0" w:firstLine="0"/>
        <w:jc w:val="both"/>
        <w:rPr>
          <w:color w:val="000000" w:themeColor="text1"/>
          <w:szCs w:val="24"/>
          <w:lang w:val="en-US"/>
          <w14:textOutline w14:w="0" w14:cap="flat" w14:cmpd="sng" w14:algn="ctr">
            <w14:noFill/>
            <w14:prstDash w14:val="solid"/>
            <w14:round/>
          </w14:textOutline>
        </w:rPr>
      </w:pPr>
      <w:r w:rsidRPr="00BF3336">
        <w:rPr>
          <w:color w:val="000000" w:themeColor="text1"/>
          <w:szCs w:val="24"/>
          <w:lang w:val="en-US"/>
          <w14:textOutline w14:w="0" w14:cap="flat" w14:cmpd="sng" w14:algn="ctr">
            <w14:noFill/>
            <w14:prstDash w14:val="solid"/>
            <w14:round/>
          </w14:textOutline>
        </w:rPr>
        <w:t>M. Choi, C. Gwak, S. Kim, S. Kim, and J. Choo, “</w:t>
      </w:r>
      <w:proofErr w:type="spellStart"/>
      <w:r w:rsidRPr="00BF3336">
        <w:rPr>
          <w:color w:val="000000" w:themeColor="text1"/>
          <w:szCs w:val="24"/>
          <w:lang w:val="en-US"/>
          <w14:textOutline w14:w="0" w14:cap="flat" w14:cmpd="sng" w14:algn="ctr">
            <w14:noFill/>
            <w14:prstDash w14:val="solid"/>
            <w14:round/>
          </w14:textOutline>
        </w:rPr>
        <w:t>SimCKP</w:t>
      </w:r>
      <w:proofErr w:type="spellEnd"/>
      <w:r w:rsidRPr="00BF3336">
        <w:rPr>
          <w:color w:val="000000" w:themeColor="text1"/>
          <w:szCs w:val="24"/>
          <w:lang w:val="en-US"/>
          <w14:textOutline w14:w="0" w14:cap="flat" w14:cmpd="sng" w14:algn="ctr">
            <w14:noFill/>
            <w14:prstDash w14:val="solid"/>
            <w14:round/>
          </w14:textOutline>
        </w:rPr>
        <w:t xml:space="preserve">: Simple Contrastive Learning of </w:t>
      </w:r>
      <w:proofErr w:type="spellStart"/>
      <w:r w:rsidRPr="00BF3336">
        <w:rPr>
          <w:color w:val="000000" w:themeColor="text1"/>
          <w:szCs w:val="24"/>
          <w:lang w:val="en-US"/>
          <w14:textOutline w14:w="0" w14:cap="flat" w14:cmpd="sng" w14:algn="ctr">
            <w14:noFill/>
            <w14:prstDash w14:val="solid"/>
            <w14:round/>
          </w14:textOutline>
        </w:rPr>
        <w:t>Keyphrase</w:t>
      </w:r>
      <w:proofErr w:type="spellEnd"/>
      <w:r w:rsidRPr="00BF3336">
        <w:rPr>
          <w:color w:val="000000" w:themeColor="text1"/>
          <w:szCs w:val="24"/>
          <w:lang w:val="en-US"/>
          <w14:textOutline w14:w="0" w14:cap="flat" w14:cmpd="sng" w14:algn="ctr">
            <w14:noFill/>
            <w14:prstDash w14:val="solid"/>
            <w14:round/>
          </w14:textOutline>
        </w:rPr>
        <w:t xml:space="preserve"> Representations,” in Findings of the Association for Computational Linguistics: EMNLP 2023, Singapore, 2023, pp. 3003–3015. https://doi.org/10.18653/v1/2023.findings-emnlp.199</w:t>
      </w:r>
    </w:p>
    <w:p w14:paraId="45537B2B" w14:textId="65E43815" w:rsidR="00BF3336" w:rsidRPr="00BF3336" w:rsidRDefault="00BF3336" w:rsidP="00784F22">
      <w:pPr>
        <w:numPr>
          <w:ilvl w:val="0"/>
          <w:numId w:val="11"/>
        </w:numPr>
        <w:spacing w:after="80" w:line="240" w:lineRule="auto"/>
        <w:ind w:left="0" w:firstLine="0"/>
        <w:jc w:val="both"/>
        <w:rPr>
          <w:color w:val="000000" w:themeColor="text1"/>
          <w:szCs w:val="24"/>
          <w:lang w:val="en-US"/>
          <w14:textOutline w14:w="0" w14:cap="flat" w14:cmpd="sng" w14:algn="ctr">
            <w14:noFill/>
            <w14:prstDash w14:val="solid"/>
            <w14:round/>
          </w14:textOutline>
        </w:rPr>
      </w:pPr>
      <w:r w:rsidRPr="00BF3336">
        <w:rPr>
          <w:color w:val="000000" w:themeColor="text1"/>
          <w:szCs w:val="24"/>
          <w:lang w:val="en-US"/>
          <w14:textOutline w14:w="0" w14:cap="flat" w14:cmpd="sng" w14:algn="ctr">
            <w14:noFill/>
            <w14:prstDash w14:val="solid"/>
            <w14:round/>
          </w14:textOutline>
        </w:rPr>
        <w:t>J. Devlin, M.-W. Chang, K. Lee, and K. Toutanova, “BERT: Pre-training of Deep Bidirectional Transformers for Language Understanding,” in Proceedings of the 2019 Conference of the North American Chapter of the Association for Computational Linguistics: Human Language Technologies, Minneapolis, Minnesota, 2019, pp. 4171–4186. https://doi.org/10.18653/v1/N19-1423</w:t>
      </w:r>
    </w:p>
    <w:p w14:paraId="233B96F0" w14:textId="5783C14B" w:rsidR="00BF3336" w:rsidRPr="00BF3336" w:rsidRDefault="00BF3336" w:rsidP="00784F22">
      <w:pPr>
        <w:numPr>
          <w:ilvl w:val="0"/>
          <w:numId w:val="11"/>
        </w:numPr>
        <w:spacing w:after="80" w:line="240" w:lineRule="auto"/>
        <w:ind w:left="0" w:firstLine="0"/>
        <w:jc w:val="both"/>
        <w:rPr>
          <w:color w:val="000000" w:themeColor="text1"/>
          <w:szCs w:val="24"/>
          <w14:textOutline w14:w="0" w14:cap="flat" w14:cmpd="sng" w14:algn="ctr">
            <w14:noFill/>
            <w14:prstDash w14:val="solid"/>
            <w14:round/>
          </w14:textOutline>
        </w:rPr>
      </w:pPr>
      <w:r w:rsidRPr="00BF3336">
        <w:rPr>
          <w:color w:val="000000" w:themeColor="text1"/>
          <w:szCs w:val="24"/>
          <w:lang w:val="en-US"/>
          <w14:textOutline w14:w="0" w14:cap="flat" w14:cmpd="sng" w14:algn="ctr">
            <w14:noFill/>
            <w14:prstDash w14:val="solid"/>
            <w14:round/>
          </w14:textOutline>
        </w:rPr>
        <w:t>M</w:t>
      </w:r>
      <w:r w:rsidRPr="00BF3336">
        <w:rPr>
          <w:color w:val="000000" w:themeColor="text1"/>
          <w:szCs w:val="24"/>
          <w14:textOutline w14:w="0" w14:cap="flat" w14:cmpd="sng" w14:algn="ctr">
            <w14:noFill/>
            <w14:prstDash w14:val="solid"/>
            <w14:round/>
          </w14:textOutline>
        </w:rPr>
        <w:t xml:space="preserve">. </w:t>
      </w:r>
      <w:r w:rsidRPr="00BF3336">
        <w:rPr>
          <w:color w:val="000000" w:themeColor="text1"/>
          <w:szCs w:val="24"/>
          <w:lang w:val="en-US"/>
          <w14:textOutline w14:w="0" w14:cap="flat" w14:cmpd="sng" w14:algn="ctr">
            <w14:noFill/>
            <w14:prstDash w14:val="solid"/>
            <w14:round/>
          </w14:textOutline>
        </w:rPr>
        <w:t>S</w:t>
      </w:r>
      <w:r w:rsidRPr="00BF3336">
        <w:rPr>
          <w:color w:val="000000" w:themeColor="text1"/>
          <w:szCs w:val="24"/>
          <w14:textOutline w14:w="0" w14:cap="flat" w14:cmpd="sng" w14:algn="ctr">
            <w14:noFill/>
            <w14:prstDash w14:val="solid"/>
            <w14:round/>
          </w14:textOutline>
        </w:rPr>
        <w:t xml:space="preserve">. </w:t>
      </w:r>
      <w:r w:rsidRPr="00BF3336">
        <w:rPr>
          <w:color w:val="000000" w:themeColor="text1"/>
          <w:szCs w:val="24"/>
          <w:lang w:val="en-US"/>
          <w14:textOutline w14:w="0" w14:cap="flat" w14:cmpd="sng" w14:algn="ctr">
            <w14:noFill/>
            <w14:prstDash w14:val="solid"/>
            <w14:round/>
          </w14:textOutline>
        </w:rPr>
        <w:t>Dmitrieva</w:t>
      </w:r>
      <w:r w:rsidRPr="00BF3336">
        <w:rPr>
          <w:color w:val="000000" w:themeColor="text1"/>
          <w:szCs w:val="24"/>
          <w14:textOutline w14:w="0" w14:cap="flat" w14:cmpd="sng" w14:algn="ctr">
            <w14:noFill/>
            <w14:prstDash w14:val="solid"/>
            <w14:round/>
          </w14:textOutline>
        </w:rPr>
        <w:t xml:space="preserve"> </w:t>
      </w:r>
      <w:r w:rsidRPr="00BF3336">
        <w:rPr>
          <w:color w:val="000000" w:themeColor="text1"/>
          <w:szCs w:val="24"/>
          <w:lang w:val="en-US"/>
          <w14:textOutline w14:w="0" w14:cap="flat" w14:cmpd="sng" w14:algn="ctr">
            <w14:noFill/>
            <w14:prstDash w14:val="solid"/>
            <w14:round/>
          </w14:textOutline>
        </w:rPr>
        <w:t>and</w:t>
      </w:r>
      <w:r w:rsidRPr="00BF3336">
        <w:rPr>
          <w:color w:val="000000" w:themeColor="text1"/>
          <w:szCs w:val="24"/>
          <w14:textOutline w14:w="0" w14:cap="flat" w14:cmpd="sng" w14:algn="ctr">
            <w14:noFill/>
            <w14:prstDash w14:val="solid"/>
            <w14:round/>
          </w14:textOutline>
        </w:rPr>
        <w:t xml:space="preserve"> </w:t>
      </w:r>
      <w:r w:rsidRPr="00BF3336">
        <w:rPr>
          <w:color w:val="000000" w:themeColor="text1"/>
          <w:szCs w:val="24"/>
          <w:lang w:val="en-US"/>
          <w14:textOutline w14:w="0" w14:cap="flat" w14:cmpd="sng" w14:algn="ctr">
            <w14:noFill/>
            <w14:prstDash w14:val="solid"/>
            <w14:round/>
          </w14:textOutline>
        </w:rPr>
        <w:t>A</w:t>
      </w:r>
      <w:r w:rsidRPr="00BF3336">
        <w:rPr>
          <w:color w:val="000000" w:themeColor="text1"/>
          <w:szCs w:val="24"/>
          <w14:textOutline w14:w="0" w14:cap="flat" w14:cmpd="sng" w14:algn="ctr">
            <w14:noFill/>
            <w14:prstDash w14:val="solid"/>
            <w14:round/>
          </w14:textOutline>
        </w:rPr>
        <w:t xml:space="preserve">. </w:t>
      </w:r>
      <w:r w:rsidRPr="00BF3336">
        <w:rPr>
          <w:color w:val="000000" w:themeColor="text1"/>
          <w:szCs w:val="24"/>
          <w:lang w:val="en-US"/>
          <w14:textOutline w14:w="0" w14:cap="flat" w14:cmpd="sng" w14:algn="ctr">
            <w14:noFill/>
            <w14:prstDash w14:val="solid"/>
            <w14:round/>
          </w14:textOutline>
        </w:rPr>
        <w:t>V</w:t>
      </w:r>
      <w:r w:rsidRPr="00BF3336">
        <w:rPr>
          <w:color w:val="000000" w:themeColor="text1"/>
          <w:szCs w:val="24"/>
          <w14:textOutline w14:w="0" w14:cap="flat" w14:cmpd="sng" w14:algn="ctr">
            <w14:noFill/>
            <w14:prstDash w14:val="solid"/>
            <w14:round/>
          </w14:textOutline>
        </w:rPr>
        <w:t xml:space="preserve">. </w:t>
      </w:r>
      <w:proofErr w:type="spellStart"/>
      <w:r w:rsidRPr="00BF3336">
        <w:rPr>
          <w:color w:val="000000" w:themeColor="text1"/>
          <w:szCs w:val="24"/>
          <w:lang w:val="en-US"/>
          <w14:textOutline w14:w="0" w14:cap="flat" w14:cmpd="sng" w14:algn="ctr">
            <w14:noFill/>
            <w14:prstDash w14:val="solid"/>
            <w14:round/>
          </w14:textOutline>
        </w:rPr>
        <w:t>Zabrodin</w:t>
      </w:r>
      <w:proofErr w:type="spellEnd"/>
      <w:r w:rsidRPr="00BF3336">
        <w:rPr>
          <w:color w:val="000000" w:themeColor="text1"/>
          <w:szCs w:val="24"/>
          <w14:textOutline w14:w="0" w14:cap="flat" w14:cmpd="sng" w14:algn="ctr">
            <w14:noFill/>
            <w14:prstDash w14:val="solid"/>
            <w14:round/>
          </w14:textOutline>
        </w:rPr>
        <w:t xml:space="preserve">, “Автоматизация документооборота и бизнес-процессов с помощью </w:t>
      </w:r>
      <w:r w:rsidRPr="00BF3336">
        <w:rPr>
          <w:color w:val="000000" w:themeColor="text1"/>
          <w:szCs w:val="24"/>
          <w:lang w:val="en-US"/>
          <w14:textOutline w14:w="0" w14:cap="flat" w14:cmpd="sng" w14:algn="ctr">
            <w14:noFill/>
            <w14:prstDash w14:val="solid"/>
            <w14:round/>
          </w14:textOutline>
        </w:rPr>
        <w:t>ECM</w:t>
      </w:r>
      <w:r w:rsidRPr="00BF3336">
        <w:rPr>
          <w:color w:val="000000" w:themeColor="text1"/>
          <w:szCs w:val="24"/>
          <w14:textOutline w14:w="0" w14:cap="flat" w14:cmpd="sng" w14:algn="ctr">
            <w14:noFill/>
            <w14:prstDash w14:val="solid"/>
            <w14:round/>
          </w14:textOutline>
        </w:rPr>
        <w:t xml:space="preserve">-системы </w:t>
      </w:r>
      <w:proofErr w:type="spellStart"/>
      <w:r w:rsidRPr="00BF3336">
        <w:rPr>
          <w:color w:val="000000" w:themeColor="text1"/>
          <w:szCs w:val="24"/>
          <w:lang w:val="en-US"/>
          <w14:textOutline w14:w="0" w14:cap="flat" w14:cmpd="sng" w14:algn="ctr">
            <w14:noFill/>
            <w14:prstDash w14:val="solid"/>
            <w14:round/>
          </w14:textOutline>
        </w:rPr>
        <w:t>Docsvision</w:t>
      </w:r>
      <w:proofErr w:type="spellEnd"/>
      <w:r w:rsidRPr="00BF3336">
        <w:rPr>
          <w:color w:val="000000" w:themeColor="text1"/>
          <w:szCs w:val="24"/>
          <w14:textOutline w14:w="0" w14:cap="flat" w14:cmpd="sng" w14:algn="ctr">
            <w14:noFill/>
            <w14:prstDash w14:val="solid"/>
            <w14:round/>
          </w14:textOutline>
        </w:rPr>
        <w:t xml:space="preserve">,” Интеллектуальные технологии на транспорте, </w:t>
      </w:r>
      <w:r w:rsidRPr="00BF3336">
        <w:rPr>
          <w:color w:val="000000" w:themeColor="text1"/>
          <w:szCs w:val="24"/>
          <w:lang w:val="en-US"/>
          <w14:textOutline w14:w="0" w14:cap="flat" w14:cmpd="sng" w14:algn="ctr">
            <w14:noFill/>
            <w14:prstDash w14:val="solid"/>
            <w14:round/>
          </w14:textOutline>
        </w:rPr>
        <w:t>no</w:t>
      </w:r>
      <w:r w:rsidRPr="00BF3336">
        <w:rPr>
          <w:color w:val="000000" w:themeColor="text1"/>
          <w:szCs w:val="24"/>
          <w14:textOutline w14:w="0" w14:cap="flat" w14:cmpd="sng" w14:algn="ctr">
            <w14:noFill/>
            <w14:prstDash w14:val="solid"/>
            <w14:round/>
          </w14:textOutline>
        </w:rPr>
        <w:t xml:space="preserve">. 2 (30), 25–31 (2022). </w:t>
      </w:r>
      <w:r w:rsidRPr="00BF3336">
        <w:rPr>
          <w:color w:val="000000" w:themeColor="text1"/>
          <w:szCs w:val="24"/>
          <w:lang w:val="en-US"/>
          <w14:textOutline w14:w="0" w14:cap="flat" w14:cmpd="sng" w14:algn="ctr">
            <w14:noFill/>
            <w14:prstDash w14:val="solid"/>
            <w14:round/>
          </w14:textOutline>
        </w:rPr>
        <w:t>https</w:t>
      </w:r>
      <w:r w:rsidRPr="00BF3336">
        <w:rPr>
          <w:color w:val="000000" w:themeColor="text1"/>
          <w:szCs w:val="24"/>
          <w14:textOutline w14:w="0" w14:cap="flat" w14:cmpd="sng" w14:algn="ctr">
            <w14:noFill/>
            <w14:prstDash w14:val="solid"/>
            <w14:round/>
          </w14:textOutline>
        </w:rPr>
        <w:t>://</w:t>
      </w:r>
      <w:proofErr w:type="spellStart"/>
      <w:r w:rsidRPr="00BF3336">
        <w:rPr>
          <w:color w:val="000000" w:themeColor="text1"/>
          <w:szCs w:val="24"/>
          <w:lang w:val="en-US"/>
          <w14:textOutline w14:w="0" w14:cap="flat" w14:cmpd="sng" w14:algn="ctr">
            <w14:noFill/>
            <w14:prstDash w14:val="solid"/>
            <w14:round/>
          </w14:textOutline>
        </w:rPr>
        <w:t>doi</w:t>
      </w:r>
      <w:proofErr w:type="spellEnd"/>
      <w:r w:rsidRPr="00BF3336">
        <w:rPr>
          <w:color w:val="000000" w:themeColor="text1"/>
          <w:szCs w:val="24"/>
          <w14:textOutline w14:w="0" w14:cap="flat" w14:cmpd="sng" w14:algn="ctr">
            <w14:noFill/>
            <w14:prstDash w14:val="solid"/>
            <w14:round/>
          </w14:textOutline>
        </w:rPr>
        <w:t>.</w:t>
      </w:r>
      <w:r w:rsidRPr="00BF3336">
        <w:rPr>
          <w:color w:val="000000" w:themeColor="text1"/>
          <w:szCs w:val="24"/>
          <w:lang w:val="en-US"/>
          <w14:textOutline w14:w="0" w14:cap="flat" w14:cmpd="sng" w14:algn="ctr">
            <w14:noFill/>
            <w14:prstDash w14:val="solid"/>
            <w14:round/>
          </w14:textOutline>
        </w:rPr>
        <w:t>org</w:t>
      </w:r>
      <w:r w:rsidRPr="00BF3336">
        <w:rPr>
          <w:color w:val="000000" w:themeColor="text1"/>
          <w:szCs w:val="24"/>
          <w14:textOutline w14:w="0" w14:cap="flat" w14:cmpd="sng" w14:algn="ctr">
            <w14:noFill/>
            <w14:prstDash w14:val="solid"/>
            <w14:round/>
          </w14:textOutline>
        </w:rPr>
        <w:t>/10.24412/2413-2527-2022-230-25-31</w:t>
      </w:r>
    </w:p>
    <w:p w14:paraId="4A45A903" w14:textId="1317EF94" w:rsidR="00BF3336" w:rsidRPr="00BF3336" w:rsidRDefault="00BF3336" w:rsidP="00784F22">
      <w:pPr>
        <w:numPr>
          <w:ilvl w:val="0"/>
          <w:numId w:val="11"/>
        </w:numPr>
        <w:spacing w:after="80" w:line="240" w:lineRule="auto"/>
        <w:ind w:left="0" w:firstLine="0"/>
        <w:jc w:val="both"/>
        <w:rPr>
          <w:color w:val="000000" w:themeColor="text1"/>
          <w:szCs w:val="24"/>
          <w:lang w:val="en-US"/>
          <w14:textOutline w14:w="0" w14:cap="flat" w14:cmpd="sng" w14:algn="ctr">
            <w14:noFill/>
            <w14:prstDash w14:val="solid"/>
            <w14:round/>
          </w14:textOutline>
        </w:rPr>
      </w:pPr>
      <w:r w:rsidRPr="00BF3336">
        <w:rPr>
          <w:color w:val="000000" w:themeColor="text1"/>
          <w:szCs w:val="24"/>
          <w:lang w:val="en-US"/>
          <w14:textOutline w14:w="0" w14:cap="flat" w14:cmpd="sng" w14:algn="ctr">
            <w14:noFill/>
            <w14:prstDash w14:val="solid"/>
            <w14:round/>
          </w14:textOutline>
        </w:rPr>
        <w:t>R. Dror, G. Baumer, S. Shlomov, and R. Reichart, “The Hitchhiker’s Guide to Testing Statistical Significance in Natural Language Processing,” in Proceedings of the 56th Annual Meeting of the Association for Computational Linguistics (Volume 1: Long Papers), Melbourne, Australia, 2018, pp. 1383–1392. https://doi.org/10.18653/v1/P18-1128</w:t>
      </w:r>
    </w:p>
    <w:p w14:paraId="3C59996E" w14:textId="728CB26C" w:rsidR="00BF3336" w:rsidRPr="00BF3336" w:rsidRDefault="00BF3336" w:rsidP="00784F22">
      <w:pPr>
        <w:numPr>
          <w:ilvl w:val="0"/>
          <w:numId w:val="11"/>
        </w:numPr>
        <w:spacing w:after="80" w:line="240" w:lineRule="auto"/>
        <w:ind w:left="0" w:firstLine="0"/>
        <w:jc w:val="both"/>
        <w:rPr>
          <w:color w:val="000000" w:themeColor="text1"/>
          <w:szCs w:val="24"/>
          <w:lang w:val="en-US"/>
          <w14:textOutline w14:w="0" w14:cap="flat" w14:cmpd="sng" w14:algn="ctr">
            <w14:noFill/>
            <w14:prstDash w14:val="solid"/>
            <w14:round/>
          </w14:textOutline>
        </w:rPr>
      </w:pPr>
      <w:r w:rsidRPr="00BF3336">
        <w:rPr>
          <w:color w:val="000000" w:themeColor="text1"/>
          <w:szCs w:val="24"/>
          <w:lang w:val="en-US"/>
          <w14:textOutline w14:w="0" w14:cap="flat" w14:cmpd="sng" w14:algn="ctr">
            <w14:noFill/>
            <w14:prstDash w14:val="solid"/>
            <w14:round/>
          </w14:textOutline>
        </w:rPr>
        <w:t xml:space="preserve">A. </w:t>
      </w:r>
      <w:proofErr w:type="spellStart"/>
      <w:r w:rsidRPr="00BF3336">
        <w:rPr>
          <w:color w:val="000000" w:themeColor="text1"/>
          <w:szCs w:val="24"/>
          <w:lang w:val="en-US"/>
          <w14:textOutline w14:w="0" w14:cap="flat" w14:cmpd="sng" w14:algn="ctr">
            <w14:noFill/>
            <w14:prstDash w14:val="solid"/>
            <w14:round/>
          </w14:textOutline>
        </w:rPr>
        <w:t>Glazkova</w:t>
      </w:r>
      <w:proofErr w:type="spellEnd"/>
      <w:r w:rsidRPr="00BF3336">
        <w:rPr>
          <w:color w:val="000000" w:themeColor="text1"/>
          <w:szCs w:val="24"/>
          <w:lang w:val="en-US"/>
          <w14:textOutline w14:w="0" w14:cap="flat" w14:cmpd="sng" w14:algn="ctr">
            <w14:noFill/>
            <w14:prstDash w14:val="solid"/>
            <w14:round/>
          </w14:textOutline>
        </w:rPr>
        <w:t xml:space="preserve"> and D. Morozov, “Exploring Fine-Tuned Generative Models for </w:t>
      </w:r>
      <w:proofErr w:type="spellStart"/>
      <w:r w:rsidRPr="00BF3336">
        <w:rPr>
          <w:color w:val="000000" w:themeColor="text1"/>
          <w:szCs w:val="24"/>
          <w:lang w:val="en-US"/>
          <w14:textOutline w14:w="0" w14:cap="flat" w14:cmpd="sng" w14:algn="ctr">
            <w14:noFill/>
            <w14:prstDash w14:val="solid"/>
            <w14:round/>
          </w14:textOutline>
        </w:rPr>
        <w:t>Keyphrase</w:t>
      </w:r>
      <w:proofErr w:type="spellEnd"/>
      <w:r w:rsidRPr="00BF3336">
        <w:rPr>
          <w:color w:val="000000" w:themeColor="text1"/>
          <w:szCs w:val="24"/>
          <w:lang w:val="en-US"/>
          <w14:textOutline w14:w="0" w14:cap="flat" w14:cmpd="sng" w14:algn="ctr">
            <w14:noFill/>
            <w14:prstDash w14:val="solid"/>
            <w14:round/>
          </w14:textOutline>
        </w:rPr>
        <w:t xml:space="preserve"> Selection: A Case Study for Russian,” in Data Analytics and Management in Data Intensive Domains. DAMDID/RCDL 2024. Communications in Computer and Information Science 2641 (Springer, Cham, 2026), pp. 98–111. https://doi.org/10.1007/978-3-032-03997-2_7</w:t>
      </w:r>
    </w:p>
    <w:p w14:paraId="7C022BB2" w14:textId="3451C8BD" w:rsidR="00BF3336" w:rsidRPr="00BF3336" w:rsidRDefault="00BF3336" w:rsidP="00784F22">
      <w:pPr>
        <w:numPr>
          <w:ilvl w:val="0"/>
          <w:numId w:val="11"/>
        </w:numPr>
        <w:spacing w:after="80" w:line="240" w:lineRule="auto"/>
        <w:ind w:left="0" w:firstLine="0"/>
        <w:jc w:val="both"/>
        <w:rPr>
          <w:color w:val="000000" w:themeColor="text1"/>
          <w:szCs w:val="24"/>
          <w:lang w:val="en-US"/>
          <w14:textOutline w14:w="0" w14:cap="flat" w14:cmpd="sng" w14:algn="ctr">
            <w14:noFill/>
            <w14:prstDash w14:val="solid"/>
            <w14:round/>
          </w14:textOutline>
        </w:rPr>
      </w:pPr>
      <w:r w:rsidRPr="00BF3336">
        <w:rPr>
          <w:color w:val="000000" w:themeColor="text1"/>
          <w:szCs w:val="24"/>
          <w:lang w:val="en-US"/>
          <w14:textOutline w14:w="0" w14:cap="flat" w14:cmpd="sng" w14:algn="ctr">
            <w14:noFill/>
            <w14:prstDash w14:val="solid"/>
            <w14:round/>
          </w14:textOutline>
        </w:rPr>
        <w:t xml:space="preserve">A. </w:t>
      </w:r>
      <w:proofErr w:type="spellStart"/>
      <w:r w:rsidRPr="00BF3336">
        <w:rPr>
          <w:color w:val="000000" w:themeColor="text1"/>
          <w:szCs w:val="24"/>
          <w:lang w:val="en-US"/>
          <w14:textOutline w14:w="0" w14:cap="flat" w14:cmpd="sng" w14:algn="ctr">
            <w14:noFill/>
            <w14:prstDash w14:val="solid"/>
            <w14:round/>
          </w14:textOutline>
        </w:rPr>
        <w:t>Glazkova</w:t>
      </w:r>
      <w:proofErr w:type="spellEnd"/>
      <w:r w:rsidRPr="00BF3336">
        <w:rPr>
          <w:color w:val="000000" w:themeColor="text1"/>
          <w:szCs w:val="24"/>
          <w:lang w:val="en-US"/>
          <w14:textOutline w14:w="0" w14:cap="flat" w14:cmpd="sng" w14:algn="ctr">
            <w14:noFill/>
            <w14:prstDash w14:val="solid"/>
            <w14:round/>
          </w14:textOutline>
        </w:rPr>
        <w:t xml:space="preserve">, D. Morozov, and T. Garipov, “Key Algorithms for </w:t>
      </w:r>
      <w:proofErr w:type="spellStart"/>
      <w:r w:rsidRPr="00BF3336">
        <w:rPr>
          <w:color w:val="000000" w:themeColor="text1"/>
          <w:szCs w:val="24"/>
          <w:lang w:val="en-US"/>
          <w14:textOutline w14:w="0" w14:cap="flat" w14:cmpd="sng" w14:algn="ctr">
            <w14:noFill/>
            <w14:prstDash w14:val="solid"/>
            <w14:round/>
          </w14:textOutline>
        </w:rPr>
        <w:t>Keyphrase</w:t>
      </w:r>
      <w:proofErr w:type="spellEnd"/>
      <w:r w:rsidRPr="00BF3336">
        <w:rPr>
          <w:color w:val="000000" w:themeColor="text1"/>
          <w:szCs w:val="24"/>
          <w:lang w:val="en-US"/>
          <w14:textOutline w14:w="0" w14:cap="flat" w14:cmpd="sng" w14:algn="ctr">
            <w14:noFill/>
            <w14:prstDash w14:val="solid"/>
            <w14:round/>
          </w14:textOutline>
        </w:rPr>
        <w:t xml:space="preserve"> Generation: Instruction-Based LLMs for Russian Scientific </w:t>
      </w:r>
      <w:proofErr w:type="spellStart"/>
      <w:r w:rsidRPr="00BF3336">
        <w:rPr>
          <w:color w:val="000000" w:themeColor="text1"/>
          <w:szCs w:val="24"/>
          <w:lang w:val="en-US"/>
          <w14:textOutline w14:w="0" w14:cap="flat" w14:cmpd="sng" w14:algn="ctr">
            <w14:noFill/>
            <w14:prstDash w14:val="solid"/>
            <w14:round/>
          </w14:textOutline>
        </w:rPr>
        <w:t>Keyphrases</w:t>
      </w:r>
      <w:proofErr w:type="spellEnd"/>
      <w:r w:rsidRPr="00BF3336">
        <w:rPr>
          <w:color w:val="000000" w:themeColor="text1"/>
          <w:szCs w:val="24"/>
          <w:lang w:val="en-US"/>
          <w14:textOutline w14:w="0" w14:cap="flat" w14:cmpd="sng" w14:algn="ctr">
            <w14:noFill/>
            <w14:prstDash w14:val="solid"/>
            <w14:round/>
          </w14:textOutline>
        </w:rPr>
        <w:t>,” in Analysis of Images, Social Networks and Texts. AIST 2024. Lecture Notes in Computer Science 15419 (Springer, Cham, 2025), pp. 107–119. https://doi.org/10.1007/978-3-031-88036-0_5</w:t>
      </w:r>
    </w:p>
    <w:p w14:paraId="69B78834" w14:textId="66F534F1" w:rsidR="00BF3336" w:rsidRPr="00BF3336" w:rsidRDefault="00BF3336" w:rsidP="00784F22">
      <w:pPr>
        <w:numPr>
          <w:ilvl w:val="0"/>
          <w:numId w:val="11"/>
        </w:numPr>
        <w:spacing w:after="80" w:line="240" w:lineRule="auto"/>
        <w:ind w:left="0" w:firstLine="0"/>
        <w:jc w:val="both"/>
        <w:rPr>
          <w:color w:val="000000" w:themeColor="text1"/>
          <w:szCs w:val="24"/>
          <w:lang w:val="en-US"/>
          <w14:textOutline w14:w="0" w14:cap="flat" w14:cmpd="sng" w14:algn="ctr">
            <w14:noFill/>
            <w14:prstDash w14:val="solid"/>
            <w14:round/>
          </w14:textOutline>
        </w:rPr>
      </w:pPr>
      <w:r w:rsidRPr="00BF3336">
        <w:rPr>
          <w:color w:val="000000" w:themeColor="text1"/>
          <w:szCs w:val="24"/>
          <w:lang w:val="en-US"/>
          <w14:textOutline w14:w="0" w14:cap="flat" w14:cmpd="sng" w14:algn="ctr">
            <w14:noFill/>
            <w14:prstDash w14:val="solid"/>
            <w14:round/>
          </w14:textOutline>
        </w:rPr>
        <w:t xml:space="preserve">B. Kang and Y. Shin, “Improving Low-Resource </w:t>
      </w:r>
      <w:proofErr w:type="spellStart"/>
      <w:r w:rsidRPr="00BF3336">
        <w:rPr>
          <w:color w:val="000000" w:themeColor="text1"/>
          <w:szCs w:val="24"/>
          <w:lang w:val="en-US"/>
          <w14:textOutline w14:w="0" w14:cap="flat" w14:cmpd="sng" w14:algn="ctr">
            <w14:noFill/>
            <w14:prstDash w14:val="solid"/>
            <w14:round/>
          </w14:textOutline>
        </w:rPr>
        <w:t>Keyphrase</w:t>
      </w:r>
      <w:proofErr w:type="spellEnd"/>
      <w:r w:rsidRPr="00BF3336">
        <w:rPr>
          <w:color w:val="000000" w:themeColor="text1"/>
          <w:szCs w:val="24"/>
          <w:lang w:val="en-US"/>
          <w14:textOutline w14:w="0" w14:cap="flat" w14:cmpd="sng" w14:algn="ctr">
            <w14:noFill/>
            <w14:prstDash w14:val="solid"/>
            <w14:round/>
          </w14:textOutline>
        </w:rPr>
        <w:t xml:space="preserve"> Generation through Unsupervised Title Phrase Generation,” in Proceedings of the 2024 Joint International Conference on Computational Linguistics, Language Resources and Evaluation (LREC-COLING 2024), Torino, Italia, 2024, pp. 8853–8865.</w:t>
      </w:r>
    </w:p>
    <w:p w14:paraId="7BBE6560" w14:textId="3F19BF10" w:rsidR="00BF3336" w:rsidRPr="008776B9" w:rsidRDefault="00BF3336" w:rsidP="00784F22">
      <w:pPr>
        <w:numPr>
          <w:ilvl w:val="0"/>
          <w:numId w:val="11"/>
        </w:numPr>
        <w:spacing w:after="80" w:line="240" w:lineRule="auto"/>
        <w:ind w:left="0" w:firstLine="0"/>
        <w:jc w:val="both"/>
        <w:rPr>
          <w:color w:val="000000" w:themeColor="text1"/>
          <w:szCs w:val="24"/>
          <w:lang w:val="en-US"/>
          <w14:textOutline w14:w="0" w14:cap="flat" w14:cmpd="sng" w14:algn="ctr">
            <w14:noFill/>
            <w14:prstDash w14:val="solid"/>
            <w14:round/>
          </w14:textOutline>
        </w:rPr>
      </w:pPr>
      <w:r w:rsidRPr="00BF3336">
        <w:rPr>
          <w:color w:val="000000" w:themeColor="text1"/>
          <w:szCs w:val="24"/>
          <w:lang w:val="en-US"/>
          <w14:textOutline w14:w="0" w14:cap="flat" w14:cmpd="sng" w14:algn="ctr">
            <w14:noFill/>
            <w14:prstDash w14:val="solid"/>
            <w14:round/>
          </w14:textOutline>
        </w:rPr>
        <w:t>P. Koehn, “Statistical Significance Tests for Machine Translation Evaluation,” in Proceedings of the 2004 Conference on Empirical Methods in Natural Language Processing, Barcelona, Spain, 2004, pp. 388–395.</w:t>
      </w:r>
    </w:p>
    <w:p w14:paraId="7DCCE42F" w14:textId="723E45F5" w:rsidR="008776B9" w:rsidRPr="00BF3336" w:rsidRDefault="008776B9" w:rsidP="00784F22">
      <w:pPr>
        <w:numPr>
          <w:ilvl w:val="0"/>
          <w:numId w:val="11"/>
        </w:numPr>
        <w:spacing w:after="80" w:line="240" w:lineRule="auto"/>
        <w:ind w:left="0" w:firstLine="0"/>
        <w:jc w:val="both"/>
        <w:rPr>
          <w:color w:val="000000" w:themeColor="text1"/>
          <w:szCs w:val="24"/>
          <w:lang w:val="en-US"/>
          <w14:textOutline w14:w="0" w14:cap="flat" w14:cmpd="sng" w14:algn="ctr">
            <w14:noFill/>
            <w14:prstDash w14:val="solid"/>
            <w14:round/>
          </w14:textOutline>
        </w:rPr>
      </w:pPr>
      <w:r w:rsidRPr="008776B9">
        <w:rPr>
          <w:lang w:val="en-US"/>
        </w:rPr>
        <w:lastRenderedPageBreak/>
        <w:t xml:space="preserve">K. Yu. Kolybanov, V. F. Kornyushko, M. M. Kulygina, S. N. Lobanov, and I. V. Khrapov, “Information Support of Monitoring of Material and Technical Facilities of State Educational Institutions,” Trans. </w:t>
      </w:r>
      <w:r>
        <w:t>TSTU 15 (3), 700–709 (2009).</w:t>
      </w:r>
    </w:p>
    <w:p w14:paraId="19C009A2" w14:textId="01DE27DD" w:rsidR="00BF3336" w:rsidRPr="00BF3336" w:rsidRDefault="00BF3336" w:rsidP="00784F22">
      <w:pPr>
        <w:numPr>
          <w:ilvl w:val="0"/>
          <w:numId w:val="11"/>
        </w:numPr>
        <w:spacing w:after="80" w:line="240" w:lineRule="auto"/>
        <w:ind w:left="0" w:firstLine="0"/>
        <w:jc w:val="both"/>
        <w:rPr>
          <w:color w:val="000000" w:themeColor="text1"/>
          <w:szCs w:val="24"/>
          <w:lang w:val="en-US"/>
          <w14:textOutline w14:w="0" w14:cap="flat" w14:cmpd="sng" w14:algn="ctr">
            <w14:noFill/>
            <w14:prstDash w14:val="solid"/>
            <w14:round/>
          </w14:textOutline>
        </w:rPr>
      </w:pPr>
      <w:r w:rsidRPr="00BF3336">
        <w:rPr>
          <w:color w:val="000000" w:themeColor="text1"/>
          <w:szCs w:val="24"/>
          <w:lang w:val="en-US"/>
          <w14:textOutline w14:w="0" w14:cap="flat" w14:cmpd="sng" w14:algn="ctr">
            <w14:noFill/>
            <w14:prstDash w14:val="solid"/>
            <w14:round/>
          </w14:textOutline>
        </w:rPr>
        <w:t>C.-Y. Lin, “ROUGE: A Package for Automatic Evaluation of Summaries,” in Text Summarization Branches Out, Barcelona, Spain, 2004, pp. 74–81.</w:t>
      </w:r>
    </w:p>
    <w:p w14:paraId="2E2F3BBA" w14:textId="6C4D3CB2" w:rsidR="00BF3336" w:rsidRPr="00BF3336" w:rsidRDefault="00BF3336" w:rsidP="00784F22">
      <w:pPr>
        <w:numPr>
          <w:ilvl w:val="0"/>
          <w:numId w:val="11"/>
        </w:numPr>
        <w:spacing w:after="80" w:line="240" w:lineRule="auto"/>
        <w:ind w:left="0" w:firstLine="0"/>
        <w:jc w:val="both"/>
        <w:rPr>
          <w:color w:val="000000" w:themeColor="text1"/>
          <w:szCs w:val="24"/>
          <w:lang w:val="en-US"/>
          <w14:textOutline w14:w="0" w14:cap="flat" w14:cmpd="sng" w14:algn="ctr">
            <w14:noFill/>
            <w14:prstDash w14:val="solid"/>
            <w14:round/>
          </w14:textOutline>
        </w:rPr>
      </w:pPr>
      <w:r w:rsidRPr="00BF3336">
        <w:rPr>
          <w:color w:val="000000" w:themeColor="text1"/>
          <w:szCs w:val="24"/>
          <w:lang w:val="en-US"/>
          <w14:textOutline w14:w="0" w14:cap="flat" w14:cmpd="sng" w14:algn="ctr">
            <w14:noFill/>
            <w14:prstDash w14:val="solid"/>
            <w14:round/>
          </w14:textOutline>
        </w:rPr>
        <w:t>Y. A. Malkov and D. A. Yashunin, “Efficient and Robust Approximate Nearest Neighbor Search Using Hierarchical Navigable Small World Graphs,” IEEE Transactions on Pattern Analysis and Machine Intelligence 42 (4), 824–836 (2020). https://doi.org/10.1109/TPAMI.2018.2889473</w:t>
      </w:r>
    </w:p>
    <w:p w14:paraId="2883F287" w14:textId="16057BA1" w:rsidR="00BF3336" w:rsidRPr="00BF3336" w:rsidRDefault="00BF3336" w:rsidP="00784F22">
      <w:pPr>
        <w:numPr>
          <w:ilvl w:val="0"/>
          <w:numId w:val="11"/>
        </w:numPr>
        <w:spacing w:after="80" w:line="240" w:lineRule="auto"/>
        <w:ind w:left="0" w:firstLine="0"/>
        <w:jc w:val="both"/>
        <w:rPr>
          <w:color w:val="000000" w:themeColor="text1"/>
          <w:szCs w:val="24"/>
          <w:lang w:val="en-US"/>
          <w14:textOutline w14:w="0" w14:cap="flat" w14:cmpd="sng" w14:algn="ctr">
            <w14:noFill/>
            <w14:prstDash w14:val="solid"/>
            <w14:round/>
          </w14:textOutline>
        </w:rPr>
      </w:pPr>
      <w:r w:rsidRPr="00BF3336">
        <w:rPr>
          <w:color w:val="000000" w:themeColor="text1"/>
          <w:szCs w:val="24"/>
          <w:lang w:val="en-US"/>
          <w14:textOutline w14:w="0" w14:cap="flat" w14:cmpd="sng" w14:algn="ctr">
            <w14:noFill/>
            <w14:prstDash w14:val="solid"/>
            <w14:round/>
          </w14:textOutline>
        </w:rPr>
        <w:t xml:space="preserve">R. Mihalcea and P. </w:t>
      </w:r>
      <w:proofErr w:type="spellStart"/>
      <w:r w:rsidRPr="00BF3336">
        <w:rPr>
          <w:color w:val="000000" w:themeColor="text1"/>
          <w:szCs w:val="24"/>
          <w:lang w:val="en-US"/>
          <w14:textOutline w14:w="0" w14:cap="flat" w14:cmpd="sng" w14:algn="ctr">
            <w14:noFill/>
            <w14:prstDash w14:val="solid"/>
            <w14:round/>
          </w14:textOutline>
        </w:rPr>
        <w:t>Tarau</w:t>
      </w:r>
      <w:proofErr w:type="spellEnd"/>
      <w:r w:rsidRPr="00BF3336">
        <w:rPr>
          <w:color w:val="000000" w:themeColor="text1"/>
          <w:szCs w:val="24"/>
          <w:lang w:val="en-US"/>
          <w14:textOutline w14:w="0" w14:cap="flat" w14:cmpd="sng" w14:algn="ctr">
            <w14:noFill/>
            <w14:prstDash w14:val="solid"/>
            <w14:round/>
          </w14:textOutline>
        </w:rPr>
        <w:t>, “TextRank: Bringing Order into Text,” in Proceedings of the 2004 Conference on Empirical Methods in Natural Language Processing, Barcelona, Spain, 2004, pp. 404–411.</w:t>
      </w:r>
    </w:p>
    <w:p w14:paraId="257C80A4" w14:textId="0813D83C" w:rsidR="00BF3336" w:rsidRPr="00BF3336" w:rsidRDefault="00BF3336" w:rsidP="00784F22">
      <w:pPr>
        <w:numPr>
          <w:ilvl w:val="0"/>
          <w:numId w:val="11"/>
        </w:numPr>
        <w:spacing w:after="80" w:line="240" w:lineRule="auto"/>
        <w:ind w:left="0" w:firstLine="0"/>
        <w:jc w:val="both"/>
        <w:rPr>
          <w:color w:val="000000" w:themeColor="text1"/>
          <w:szCs w:val="24"/>
          <w:lang w:val="en-US"/>
          <w14:textOutline w14:w="0" w14:cap="flat" w14:cmpd="sng" w14:algn="ctr">
            <w14:noFill/>
            <w14:prstDash w14:val="solid"/>
            <w14:round/>
          </w14:textOutline>
        </w:rPr>
      </w:pPr>
      <w:r w:rsidRPr="00BF3336">
        <w:rPr>
          <w:color w:val="000000" w:themeColor="text1"/>
          <w:szCs w:val="24"/>
          <w:lang w:val="en-US"/>
          <w14:textOutline w14:w="0" w14:cap="flat" w14:cmpd="sng" w14:algn="ctr">
            <w14:noFill/>
            <w14:prstDash w14:val="solid"/>
            <w14:round/>
          </w14:textOutline>
        </w:rPr>
        <w:t xml:space="preserve">C. Raffel, N. </w:t>
      </w:r>
      <w:proofErr w:type="spellStart"/>
      <w:r w:rsidRPr="00BF3336">
        <w:rPr>
          <w:color w:val="000000" w:themeColor="text1"/>
          <w:szCs w:val="24"/>
          <w:lang w:val="en-US"/>
          <w14:textOutline w14:w="0" w14:cap="flat" w14:cmpd="sng" w14:algn="ctr">
            <w14:noFill/>
            <w14:prstDash w14:val="solid"/>
            <w14:round/>
          </w14:textOutline>
        </w:rPr>
        <w:t>Shazeer</w:t>
      </w:r>
      <w:proofErr w:type="spellEnd"/>
      <w:r w:rsidRPr="00BF3336">
        <w:rPr>
          <w:color w:val="000000" w:themeColor="text1"/>
          <w:szCs w:val="24"/>
          <w:lang w:val="en-US"/>
          <w14:textOutline w14:w="0" w14:cap="flat" w14:cmpd="sng" w14:algn="ctr">
            <w14:noFill/>
            <w14:prstDash w14:val="solid"/>
            <w14:round/>
          </w14:textOutline>
        </w:rPr>
        <w:t xml:space="preserve">, A. Roberts, K. Lee, S. Narang, M. </w:t>
      </w:r>
      <w:proofErr w:type="spellStart"/>
      <w:r w:rsidRPr="00BF3336">
        <w:rPr>
          <w:color w:val="000000" w:themeColor="text1"/>
          <w:szCs w:val="24"/>
          <w:lang w:val="en-US"/>
          <w14:textOutline w14:w="0" w14:cap="flat" w14:cmpd="sng" w14:algn="ctr">
            <w14:noFill/>
            <w14:prstDash w14:val="solid"/>
            <w14:round/>
          </w14:textOutline>
        </w:rPr>
        <w:t>Matena</w:t>
      </w:r>
      <w:proofErr w:type="spellEnd"/>
      <w:r w:rsidRPr="00BF3336">
        <w:rPr>
          <w:color w:val="000000" w:themeColor="text1"/>
          <w:szCs w:val="24"/>
          <w:lang w:val="en-US"/>
          <w14:textOutline w14:w="0" w14:cap="flat" w14:cmpd="sng" w14:algn="ctr">
            <w14:noFill/>
            <w14:prstDash w14:val="solid"/>
            <w14:round/>
          </w14:textOutline>
        </w:rPr>
        <w:t>, Y. Zhou, W. Li, and P. J. Liu, “Exploring the Limits of Transfer Learning with a Unified Text-to-Text Transformer,” Journal of Machine Learning Research 21 (140), 1–67 (2020).</w:t>
      </w:r>
    </w:p>
    <w:p w14:paraId="597574FB" w14:textId="08110FD9" w:rsidR="00BF3336" w:rsidRPr="00BF3336" w:rsidRDefault="00BF3336" w:rsidP="00784F22">
      <w:pPr>
        <w:numPr>
          <w:ilvl w:val="0"/>
          <w:numId w:val="11"/>
        </w:numPr>
        <w:spacing w:after="80" w:line="240" w:lineRule="auto"/>
        <w:ind w:left="0" w:firstLine="0"/>
        <w:jc w:val="both"/>
        <w:rPr>
          <w:color w:val="000000" w:themeColor="text1"/>
          <w:szCs w:val="24"/>
          <w:lang w:val="en-US"/>
          <w14:textOutline w14:w="0" w14:cap="flat" w14:cmpd="sng" w14:algn="ctr">
            <w14:noFill/>
            <w14:prstDash w14:val="solid"/>
            <w14:round/>
          </w14:textOutline>
        </w:rPr>
      </w:pPr>
      <w:r w:rsidRPr="00BF3336">
        <w:rPr>
          <w:color w:val="000000" w:themeColor="text1"/>
          <w:szCs w:val="24"/>
          <w:lang w:val="en-US"/>
          <w14:textOutline w14:w="0" w14:cap="flat" w14:cmpd="sng" w14:algn="ctr">
            <w14:noFill/>
            <w14:prstDash w14:val="solid"/>
            <w14:round/>
          </w14:textOutline>
        </w:rPr>
        <w:t>G. Salton, A. Wong, and C. S. Yang, “A Vector Space Model for Automatic Indexing,” Communications of the ACM 18 (11), 613–620 (1975). https://doi.org/10.1145/361219.361220</w:t>
      </w:r>
    </w:p>
    <w:p w14:paraId="7BE2F016" w14:textId="61F8C4CF" w:rsidR="00BF3336" w:rsidRPr="00BF3336" w:rsidRDefault="00BF3336" w:rsidP="00784F22">
      <w:pPr>
        <w:numPr>
          <w:ilvl w:val="0"/>
          <w:numId w:val="11"/>
        </w:numPr>
        <w:spacing w:after="80" w:line="240" w:lineRule="auto"/>
        <w:ind w:left="0" w:firstLine="0"/>
        <w:jc w:val="both"/>
        <w:rPr>
          <w:color w:val="000000" w:themeColor="text1"/>
          <w:szCs w:val="24"/>
          <w:lang w:val="en-US"/>
          <w14:textOutline w14:w="0" w14:cap="flat" w14:cmpd="sng" w14:algn="ctr">
            <w14:noFill/>
            <w14:prstDash w14:val="solid"/>
            <w14:round/>
          </w14:textOutline>
        </w:rPr>
      </w:pPr>
      <w:r w:rsidRPr="00BF3336">
        <w:rPr>
          <w:color w:val="000000" w:themeColor="text1"/>
          <w:szCs w:val="24"/>
          <w:lang w:val="en-US"/>
          <w14:textOutline w14:w="0" w14:cap="flat" w14:cmpd="sng" w14:algn="ctr">
            <w14:noFill/>
            <w14:prstDash w14:val="solid"/>
            <w14:round/>
          </w14:textOutline>
        </w:rPr>
        <w:t>Y. Tang, C. Tran, X. Li, P.-J. Chen, N. Goyal, V. Chaudhary, J. Gu, and A. Fan, “Multilingual Translation from Denoising Pre-Training,” in Findings of the Association for Computational Linguistics: ACL-IJCNLP 2021, Online, 2021, pp. 3450–3466. https://doi.org/10.18653/v1/2021.findings-acl.304</w:t>
      </w:r>
    </w:p>
    <w:p w14:paraId="3C1F167B" w14:textId="723B7F95" w:rsidR="00BF3336" w:rsidRPr="00BF3336" w:rsidRDefault="00BF3336" w:rsidP="00784F22">
      <w:pPr>
        <w:numPr>
          <w:ilvl w:val="0"/>
          <w:numId w:val="11"/>
        </w:numPr>
        <w:spacing w:after="80" w:line="240" w:lineRule="auto"/>
        <w:ind w:left="0" w:firstLine="0"/>
        <w:jc w:val="both"/>
        <w:rPr>
          <w:color w:val="000000" w:themeColor="text1"/>
          <w:szCs w:val="24"/>
          <w:lang w:val="en-US"/>
          <w14:textOutline w14:w="0" w14:cap="flat" w14:cmpd="sng" w14:algn="ctr">
            <w14:noFill/>
            <w14:prstDash w14:val="solid"/>
            <w14:round/>
          </w14:textOutline>
        </w:rPr>
      </w:pPr>
      <w:r w:rsidRPr="00BF3336">
        <w:rPr>
          <w:color w:val="000000" w:themeColor="text1"/>
          <w:szCs w:val="24"/>
          <w:lang w:val="en-US"/>
          <w14:textOutline w14:w="0" w14:cap="flat" w14:cmpd="sng" w14:algn="ctr">
            <w14:noFill/>
            <w14:prstDash w14:val="solid"/>
            <w14:round/>
          </w14:textOutline>
        </w:rPr>
        <w:t xml:space="preserve">A. Vaswani, N. </w:t>
      </w:r>
      <w:proofErr w:type="spellStart"/>
      <w:r w:rsidRPr="00BF3336">
        <w:rPr>
          <w:color w:val="000000" w:themeColor="text1"/>
          <w:szCs w:val="24"/>
          <w:lang w:val="en-US"/>
          <w14:textOutline w14:w="0" w14:cap="flat" w14:cmpd="sng" w14:algn="ctr">
            <w14:noFill/>
            <w14:prstDash w14:val="solid"/>
            <w14:round/>
          </w14:textOutline>
        </w:rPr>
        <w:t>Shazeer</w:t>
      </w:r>
      <w:proofErr w:type="spellEnd"/>
      <w:r w:rsidRPr="00BF3336">
        <w:rPr>
          <w:color w:val="000000" w:themeColor="text1"/>
          <w:szCs w:val="24"/>
          <w:lang w:val="en-US"/>
          <w14:textOutline w14:w="0" w14:cap="flat" w14:cmpd="sng" w14:algn="ctr">
            <w14:noFill/>
            <w14:prstDash w14:val="solid"/>
            <w14:round/>
          </w14:textOutline>
        </w:rPr>
        <w:t xml:space="preserve">, N. Parmar, J. </w:t>
      </w:r>
      <w:proofErr w:type="spellStart"/>
      <w:r w:rsidRPr="00BF3336">
        <w:rPr>
          <w:color w:val="000000" w:themeColor="text1"/>
          <w:szCs w:val="24"/>
          <w:lang w:val="en-US"/>
          <w14:textOutline w14:w="0" w14:cap="flat" w14:cmpd="sng" w14:algn="ctr">
            <w14:noFill/>
            <w14:prstDash w14:val="solid"/>
            <w14:round/>
          </w14:textOutline>
        </w:rPr>
        <w:t>Uszkoreit</w:t>
      </w:r>
      <w:proofErr w:type="spellEnd"/>
      <w:r w:rsidRPr="00BF3336">
        <w:rPr>
          <w:color w:val="000000" w:themeColor="text1"/>
          <w:szCs w:val="24"/>
          <w:lang w:val="en-US"/>
          <w14:textOutline w14:w="0" w14:cap="flat" w14:cmpd="sng" w14:algn="ctr">
            <w14:noFill/>
            <w14:prstDash w14:val="solid"/>
            <w14:round/>
          </w14:textOutline>
        </w:rPr>
        <w:t xml:space="preserve">, L. Jones, A. N. Gomez, Ł. Kaiser, and I. </w:t>
      </w:r>
      <w:proofErr w:type="spellStart"/>
      <w:r w:rsidRPr="00BF3336">
        <w:rPr>
          <w:color w:val="000000" w:themeColor="text1"/>
          <w:szCs w:val="24"/>
          <w:lang w:val="en-US"/>
          <w14:textOutline w14:w="0" w14:cap="flat" w14:cmpd="sng" w14:algn="ctr">
            <w14:noFill/>
            <w14:prstDash w14:val="solid"/>
            <w14:round/>
          </w14:textOutline>
        </w:rPr>
        <w:t>Polosukhin</w:t>
      </w:r>
      <w:proofErr w:type="spellEnd"/>
      <w:r w:rsidRPr="00BF3336">
        <w:rPr>
          <w:color w:val="000000" w:themeColor="text1"/>
          <w:szCs w:val="24"/>
          <w:lang w:val="en-US"/>
          <w14:textOutline w14:w="0" w14:cap="flat" w14:cmpd="sng" w14:algn="ctr">
            <w14:noFill/>
            <w14:prstDash w14:val="solid"/>
            <w14:round/>
          </w14:textOutline>
        </w:rPr>
        <w:t>, “Attention Is All You Need,” in Advances in Neural Information Processing Systems 30, 2017, pp. 5998–6008.</w:t>
      </w:r>
    </w:p>
    <w:p w14:paraId="29DD4AFC" w14:textId="6C26FF0F" w:rsidR="00BF3336" w:rsidRPr="00BF3336" w:rsidRDefault="00BF3336" w:rsidP="00784F22">
      <w:pPr>
        <w:numPr>
          <w:ilvl w:val="0"/>
          <w:numId w:val="11"/>
        </w:numPr>
        <w:spacing w:after="80" w:line="240" w:lineRule="auto"/>
        <w:ind w:left="0" w:firstLine="0"/>
        <w:jc w:val="both"/>
        <w:rPr>
          <w:color w:val="000000" w:themeColor="text1"/>
          <w:szCs w:val="24"/>
          <w:lang w:val="en-US"/>
          <w14:textOutline w14:w="0" w14:cap="flat" w14:cmpd="sng" w14:algn="ctr">
            <w14:noFill/>
            <w14:prstDash w14:val="solid"/>
            <w14:round/>
          </w14:textOutline>
        </w:rPr>
      </w:pPr>
      <w:r w:rsidRPr="00BF3336">
        <w:rPr>
          <w:color w:val="000000" w:themeColor="text1"/>
          <w:szCs w:val="24"/>
          <w:lang w:val="en-US"/>
          <w14:textOutline w14:w="0" w14:cap="flat" w14:cmpd="sng" w14:algn="ctr">
            <w14:noFill/>
            <w14:prstDash w14:val="solid"/>
            <w14:round/>
          </w14:textOutline>
        </w:rPr>
        <w:t xml:space="preserve">L. Wang, N. Yang, X. Huang, B. Jiao, L. Yang, D. Jiang, R. Majumder, and F. Wei, “Text Embeddings by Weakly-Supervised Contrastive Pre-training,” </w:t>
      </w:r>
      <w:proofErr w:type="spellStart"/>
      <w:r w:rsidRPr="00BF3336">
        <w:rPr>
          <w:color w:val="000000" w:themeColor="text1"/>
          <w:szCs w:val="24"/>
          <w:lang w:val="en-US"/>
          <w14:textOutline w14:w="0" w14:cap="flat" w14:cmpd="sng" w14:algn="ctr">
            <w14:noFill/>
            <w14:prstDash w14:val="solid"/>
            <w14:round/>
          </w14:textOutline>
        </w:rPr>
        <w:t>arXiv</w:t>
      </w:r>
      <w:proofErr w:type="spellEnd"/>
      <w:r w:rsidRPr="00BF3336">
        <w:rPr>
          <w:color w:val="000000" w:themeColor="text1"/>
          <w:szCs w:val="24"/>
          <w:lang w:val="en-US"/>
          <w14:textOutline w14:w="0" w14:cap="flat" w14:cmpd="sng" w14:algn="ctr">
            <w14:noFill/>
            <w14:prstDash w14:val="solid"/>
            <w14:round/>
          </w14:textOutline>
        </w:rPr>
        <w:t xml:space="preserve"> preprint arXiv:2212.03533 (2022).</w:t>
      </w:r>
    </w:p>
    <w:p w14:paraId="05657686" w14:textId="29927738" w:rsidR="00A9234F" w:rsidRPr="004438F6" w:rsidRDefault="00BF3336" w:rsidP="00784F22">
      <w:pPr>
        <w:numPr>
          <w:ilvl w:val="0"/>
          <w:numId w:val="11"/>
        </w:numPr>
        <w:spacing w:after="80" w:line="240" w:lineRule="auto"/>
        <w:ind w:left="0" w:firstLine="0"/>
        <w:jc w:val="both"/>
        <w:rPr>
          <w:color w:val="000000" w:themeColor="text1"/>
          <w:szCs w:val="24"/>
          <w:lang w:val="en-US"/>
          <w14:textOutline w14:w="0" w14:cap="flat" w14:cmpd="sng" w14:algn="ctr">
            <w14:noFill/>
            <w14:prstDash w14:val="solid"/>
            <w14:round/>
          </w14:textOutline>
        </w:rPr>
      </w:pPr>
      <w:r w:rsidRPr="00BF3336">
        <w:rPr>
          <w:color w:val="000000" w:themeColor="text1"/>
          <w:szCs w:val="24"/>
          <w:lang w:val="en-US"/>
          <w14:textOutline w14:w="0" w14:cap="flat" w14:cmpd="sng" w14:algn="ctr">
            <w14:noFill/>
            <w14:prstDash w14:val="solid"/>
            <w14:round/>
          </w14:textOutline>
        </w:rPr>
        <w:t>T. Zhang, V. Kishore, F. Wu, K. Q. Weinberger, and Y. Artzi, “</w:t>
      </w:r>
      <w:proofErr w:type="spellStart"/>
      <w:r w:rsidRPr="00BF3336">
        <w:rPr>
          <w:color w:val="000000" w:themeColor="text1"/>
          <w:szCs w:val="24"/>
          <w:lang w:val="en-US"/>
          <w14:textOutline w14:w="0" w14:cap="flat" w14:cmpd="sng" w14:algn="ctr">
            <w14:noFill/>
            <w14:prstDash w14:val="solid"/>
            <w14:round/>
          </w14:textOutline>
        </w:rPr>
        <w:t>BERTScore</w:t>
      </w:r>
      <w:proofErr w:type="spellEnd"/>
      <w:r w:rsidRPr="00BF3336">
        <w:rPr>
          <w:color w:val="000000" w:themeColor="text1"/>
          <w:szCs w:val="24"/>
          <w:lang w:val="en-US"/>
          <w14:textOutline w14:w="0" w14:cap="flat" w14:cmpd="sng" w14:algn="ctr">
            <w14:noFill/>
            <w14:prstDash w14:val="solid"/>
            <w14:round/>
          </w14:textOutline>
        </w:rPr>
        <w:t>: Evaluating Text Generation with BERT,” in International Conference on Learning Representations, 2020.</w:t>
      </w:r>
    </w:p>
    <w:p w14:paraId="427AE4A9" w14:textId="77777777" w:rsidR="004438F6" w:rsidRPr="00C27FA3" w:rsidRDefault="004438F6" w:rsidP="004438F6">
      <w:pPr>
        <w:spacing w:after="80" w:line="240" w:lineRule="auto"/>
        <w:jc w:val="both"/>
        <w:rPr>
          <w:color w:val="000000" w:themeColor="text1"/>
          <w:szCs w:val="24"/>
          <w:lang w:val="en-US"/>
          <w14:textOutline w14:w="0" w14:cap="flat" w14:cmpd="sng" w14:algn="ctr">
            <w14:noFill/>
            <w14:prstDash w14:val="solid"/>
            <w14:round/>
          </w14:textOutline>
        </w:rPr>
      </w:pPr>
    </w:p>
    <w:p w14:paraId="2B1CF05A" w14:textId="13923D3A" w:rsidR="004438F6" w:rsidRDefault="004438F6" w:rsidP="004438F6">
      <w:pPr>
        <w:spacing w:after="80" w:line="240" w:lineRule="auto"/>
        <w:jc w:val="both"/>
        <w:rPr>
          <w:b/>
          <w:bCs/>
        </w:rPr>
      </w:pPr>
      <w:r>
        <w:rPr>
          <w:b/>
          <w:bCs/>
        </w:rPr>
        <w:t>Краткие биографии и фотографии всех авторов</w:t>
      </w:r>
    </w:p>
    <w:p w14:paraId="4A30BE70" w14:textId="5F91BAEF" w:rsidR="004438F6" w:rsidRDefault="004438F6" w:rsidP="004438F6">
      <w:pPr>
        <w:spacing w:after="80" w:line="240" w:lineRule="auto"/>
        <w:jc w:val="both"/>
      </w:pPr>
      <w:r w:rsidRPr="004438F6">
        <w:rPr>
          <w:noProof/>
        </w:rPr>
        <w:drawing>
          <wp:anchor distT="0" distB="0" distL="114300" distR="114300" simplePos="0" relativeHeight="251661312" behindDoc="0" locked="0" layoutInCell="1" allowOverlap="1" wp14:anchorId="58926438" wp14:editId="2F71519C">
            <wp:simplePos x="0" y="0"/>
            <wp:positionH relativeFrom="column">
              <wp:posOffset>0</wp:posOffset>
            </wp:positionH>
            <wp:positionV relativeFrom="paragraph">
              <wp:posOffset>2540</wp:posOffset>
            </wp:positionV>
            <wp:extent cx="1465580" cy="1884045"/>
            <wp:effectExtent l="0" t="0" r="0" b="0"/>
            <wp:wrapSquare wrapText="bothSides"/>
            <wp:docPr id="1421853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85334" name=""/>
                    <pic:cNvPicPr/>
                  </pic:nvPicPr>
                  <pic:blipFill>
                    <a:blip r:embed="rId10"/>
                    <a:stretch>
                      <a:fillRect/>
                    </a:stretch>
                  </pic:blipFill>
                  <pic:spPr>
                    <a:xfrm>
                      <a:off x="0" y="0"/>
                      <a:ext cx="1465580" cy="1884045"/>
                    </a:xfrm>
                    <a:prstGeom prst="rect">
                      <a:avLst/>
                    </a:prstGeom>
                  </pic:spPr>
                </pic:pic>
              </a:graphicData>
            </a:graphic>
            <wp14:sizeRelH relativeFrom="page">
              <wp14:pctWidth>0</wp14:pctWidth>
            </wp14:sizeRelH>
            <wp14:sizeRelV relativeFrom="page">
              <wp14:pctHeight>0</wp14:pctHeight>
            </wp14:sizeRelV>
          </wp:anchor>
        </w:drawing>
      </w:r>
      <w:r>
        <w:t xml:space="preserve">Яушев Камиль, </w:t>
      </w:r>
      <w:proofErr w:type="spellStart"/>
      <w:r>
        <w:rPr>
          <w:lang w:val="en-US"/>
        </w:rPr>
        <w:t>Yaushev</w:t>
      </w:r>
      <w:proofErr w:type="spellEnd"/>
      <w:r w:rsidRPr="004438F6">
        <w:t xml:space="preserve"> </w:t>
      </w:r>
      <w:r>
        <w:rPr>
          <w:lang w:val="en-US"/>
        </w:rPr>
        <w:t>Kamil</w:t>
      </w:r>
      <w:r w:rsidRPr="004438F6">
        <w:t xml:space="preserve">, </w:t>
      </w:r>
      <w:r>
        <w:t>аспирант</w:t>
      </w:r>
      <w:r w:rsidR="00C27FA3">
        <w:t xml:space="preserve"> </w:t>
      </w:r>
      <w:r>
        <w:t xml:space="preserve">МГТУ им. </w:t>
      </w:r>
      <w:proofErr w:type="gramStart"/>
      <w:r>
        <w:t>Н.Э.</w:t>
      </w:r>
      <w:proofErr w:type="gramEnd"/>
      <w:r>
        <w:t xml:space="preserve"> Баумана</w:t>
      </w:r>
      <w:r w:rsidR="00C27FA3">
        <w:t xml:space="preserve">. </w:t>
      </w:r>
      <w:r w:rsidR="00C27FA3" w:rsidRPr="00C27FA3">
        <w:t>Область научных интересов: автоматическая обработка текстов, большие языковые модели, представление знаний.</w:t>
      </w:r>
    </w:p>
    <w:p w14:paraId="3AA6FEFB" w14:textId="427C7B9D" w:rsidR="004438F6" w:rsidRDefault="004438F6" w:rsidP="004438F6">
      <w:pPr>
        <w:spacing w:after="80" w:line="240" w:lineRule="auto"/>
        <w:jc w:val="both"/>
        <w:rPr>
          <w:color w:val="000000" w:themeColor="text1"/>
          <w:szCs w:val="24"/>
          <w14:textOutline w14:w="0" w14:cap="flat" w14:cmpd="sng" w14:algn="ctr">
            <w14:noFill/>
            <w14:prstDash w14:val="solid"/>
            <w14:round/>
          </w14:textOutline>
        </w:rPr>
      </w:pPr>
    </w:p>
    <w:p w14:paraId="5258B655" w14:textId="77777777" w:rsidR="00C27FA3" w:rsidRDefault="00C27FA3" w:rsidP="004438F6">
      <w:pPr>
        <w:spacing w:after="80" w:line="240" w:lineRule="auto"/>
        <w:jc w:val="both"/>
        <w:rPr>
          <w:color w:val="000000" w:themeColor="text1"/>
          <w:szCs w:val="24"/>
          <w14:textOutline w14:w="0" w14:cap="flat" w14:cmpd="sng" w14:algn="ctr">
            <w14:noFill/>
            <w14:prstDash w14:val="solid"/>
            <w14:round/>
          </w14:textOutline>
        </w:rPr>
      </w:pPr>
    </w:p>
    <w:p w14:paraId="302A039A" w14:textId="77777777" w:rsidR="00C27FA3" w:rsidRDefault="00C27FA3" w:rsidP="004438F6">
      <w:pPr>
        <w:spacing w:after="80" w:line="240" w:lineRule="auto"/>
        <w:jc w:val="both"/>
        <w:rPr>
          <w:color w:val="000000" w:themeColor="text1"/>
          <w:szCs w:val="24"/>
          <w14:textOutline w14:w="0" w14:cap="flat" w14:cmpd="sng" w14:algn="ctr">
            <w14:noFill/>
            <w14:prstDash w14:val="solid"/>
            <w14:round/>
          </w14:textOutline>
        </w:rPr>
      </w:pPr>
    </w:p>
    <w:p w14:paraId="5E0F6AE6" w14:textId="77777777" w:rsidR="00C27FA3" w:rsidRDefault="00C27FA3" w:rsidP="004438F6">
      <w:pPr>
        <w:spacing w:after="80" w:line="240" w:lineRule="auto"/>
        <w:jc w:val="both"/>
        <w:rPr>
          <w:color w:val="000000" w:themeColor="text1"/>
          <w:szCs w:val="24"/>
          <w14:textOutline w14:w="0" w14:cap="flat" w14:cmpd="sng" w14:algn="ctr">
            <w14:noFill/>
            <w14:prstDash w14:val="solid"/>
            <w14:round/>
          </w14:textOutline>
        </w:rPr>
      </w:pPr>
    </w:p>
    <w:p w14:paraId="538351CB" w14:textId="77777777" w:rsidR="00C27FA3" w:rsidRDefault="00C27FA3" w:rsidP="004438F6">
      <w:pPr>
        <w:spacing w:after="80" w:line="240" w:lineRule="auto"/>
        <w:jc w:val="both"/>
        <w:rPr>
          <w:color w:val="000000" w:themeColor="text1"/>
          <w:szCs w:val="24"/>
          <w14:textOutline w14:w="0" w14:cap="flat" w14:cmpd="sng" w14:algn="ctr">
            <w14:noFill/>
            <w14:prstDash w14:val="solid"/>
            <w14:round/>
          </w14:textOutline>
        </w:rPr>
      </w:pPr>
    </w:p>
    <w:p w14:paraId="5A3A7394" w14:textId="6644FE1B" w:rsidR="00C27FA3" w:rsidRDefault="00C27FA3" w:rsidP="004438F6">
      <w:pPr>
        <w:spacing w:after="80" w:line="240" w:lineRule="auto"/>
        <w:jc w:val="both"/>
        <w:rPr>
          <w:color w:val="000000" w:themeColor="text1"/>
          <w:szCs w:val="24"/>
          <w14:textOutline w14:w="0" w14:cap="flat" w14:cmpd="sng" w14:algn="ctr">
            <w14:noFill/>
            <w14:prstDash w14:val="solid"/>
            <w14:round/>
          </w14:textOutline>
        </w:rPr>
      </w:pPr>
    </w:p>
    <w:p w14:paraId="74C72C95" w14:textId="3C0DAF65" w:rsidR="00C27FA3" w:rsidRDefault="00C27FA3" w:rsidP="004438F6">
      <w:pPr>
        <w:spacing w:after="80" w:line="240" w:lineRule="auto"/>
        <w:jc w:val="both"/>
        <w:rPr>
          <w:color w:val="000000" w:themeColor="text1"/>
          <w:szCs w:val="24"/>
          <w14:textOutline w14:w="0" w14:cap="flat" w14:cmpd="sng" w14:algn="ctr">
            <w14:noFill/>
            <w14:prstDash w14:val="solid"/>
            <w14:round/>
          </w14:textOutline>
        </w:rPr>
      </w:pPr>
    </w:p>
    <w:p w14:paraId="7CAB3806" w14:textId="437E6DA8" w:rsidR="004438F6" w:rsidRPr="004438F6" w:rsidRDefault="00C27FA3" w:rsidP="004438F6">
      <w:pPr>
        <w:spacing w:after="80" w:line="240" w:lineRule="auto"/>
        <w:jc w:val="both"/>
        <w:rPr>
          <w:color w:val="000000" w:themeColor="text1"/>
          <w:szCs w:val="24"/>
          <w14:textOutline w14:w="0" w14:cap="flat" w14:cmpd="sng" w14:algn="ctr">
            <w14:noFill/>
            <w14:prstDash w14:val="solid"/>
            <w14:round/>
          </w14:textOutline>
        </w:rPr>
      </w:pPr>
      <w:r>
        <w:rPr>
          <w:noProof/>
        </w:rPr>
        <w:lastRenderedPageBreak/>
        <w:drawing>
          <wp:anchor distT="0" distB="0" distL="114300" distR="114300" simplePos="0" relativeHeight="251660288" behindDoc="0" locked="0" layoutInCell="0" allowOverlap="1" wp14:anchorId="4E7E57AF" wp14:editId="41D59426">
            <wp:simplePos x="0" y="0"/>
            <wp:positionH relativeFrom="column">
              <wp:posOffset>8255</wp:posOffset>
            </wp:positionH>
            <wp:positionV relativeFrom="paragraph">
              <wp:posOffset>41993</wp:posOffset>
            </wp:positionV>
            <wp:extent cx="1454150" cy="1878965"/>
            <wp:effectExtent l="0" t="0" r="6350" b="635"/>
            <wp:wrapSquare wrapText="bothSides"/>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1"/>
                    <pic:cNvPicPr>
                      <a:picLocks noChangeAspect="1" noChangeArrowheads="1"/>
                    </pic:cNvPicPr>
                  </pic:nvPicPr>
                  <pic:blipFill>
                    <a:blip r:embed="rId11"/>
                    <a:stretch>
                      <a:fillRect/>
                    </a:stretch>
                  </pic:blipFill>
                  <pic:spPr bwMode="auto">
                    <a:xfrm>
                      <a:off x="0" y="0"/>
                      <a:ext cx="1454150" cy="1878965"/>
                    </a:xfrm>
                    <a:prstGeom prst="rect">
                      <a:avLst/>
                    </a:prstGeom>
                  </pic:spPr>
                </pic:pic>
              </a:graphicData>
            </a:graphic>
            <wp14:sizeRelH relativeFrom="margin">
              <wp14:pctWidth>0</wp14:pctWidth>
            </wp14:sizeRelH>
            <wp14:sizeRelV relativeFrom="margin">
              <wp14:pctHeight>0</wp14:pctHeight>
            </wp14:sizeRelV>
          </wp:anchor>
        </w:drawing>
      </w:r>
      <w:r w:rsidR="00131F56" w:rsidRPr="00131F56">
        <w:rPr>
          <w:noProof/>
        </w:rPr>
        <w:t>Лукашевич Наталья Валентиновна, Loukachevitch Natalia Valentinovna, доктор технических наук, ведущий научный сотрудник НИВЦ МГУ имени М. В. Ломоносова, заведующая кафедрой факультета ВМК, профессор ВМК, филологического факультета МГУ.</w:t>
      </w:r>
    </w:p>
    <w:sectPr w:rsidR="004438F6" w:rsidRPr="004438F6" w:rsidSect="00B00776">
      <w:pgSz w:w="12240" w:h="15840"/>
      <w:pgMar w:top="1457" w:right="1457" w:bottom="1457" w:left="145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4082EC" w14:textId="77777777" w:rsidR="00812101" w:rsidRDefault="00812101">
      <w:pPr>
        <w:spacing w:line="240" w:lineRule="auto"/>
      </w:pPr>
      <w:r>
        <w:separator/>
      </w:r>
    </w:p>
  </w:endnote>
  <w:endnote w:type="continuationSeparator" w:id="0">
    <w:p w14:paraId="7D14BEB3" w14:textId="77777777" w:rsidR="00812101" w:rsidRDefault="0081210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CC"/>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ourier New">
    <w:panose1 w:val="02070309020205020404"/>
    <w:charset w:val="00"/>
    <w:family w:val="modern"/>
    <w:pitch w:val="fixed"/>
    <w:sig w:usb0="E0002A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F37866" w14:textId="77777777" w:rsidR="00812101" w:rsidRDefault="00812101">
      <w:r>
        <w:separator/>
      </w:r>
    </w:p>
  </w:footnote>
  <w:footnote w:type="continuationSeparator" w:id="0">
    <w:p w14:paraId="7C5990A6" w14:textId="77777777" w:rsidR="00812101" w:rsidRDefault="00812101">
      <w:r>
        <w:continuationSeparator/>
      </w:r>
    </w:p>
  </w:footnote>
  <w:footnote w:id="1">
    <w:p w14:paraId="14356921" w14:textId="77777777" w:rsidR="00C6053F" w:rsidRPr="00752DAD" w:rsidRDefault="00C6053F" w:rsidP="00C6053F">
      <w:pPr>
        <w:rPr>
          <w:lang w:val="en-US"/>
        </w:rPr>
      </w:pPr>
      <w:r>
        <w:footnoteRef/>
      </w:r>
      <w:r w:rsidRPr="00752DAD">
        <w:rPr>
          <w:lang w:val="en-US"/>
        </w:rPr>
        <w:t xml:space="preserve"> https://github.com/igor-shevchenko/rutermextract</w:t>
      </w:r>
    </w:p>
  </w:footnote>
  <w:footnote w:id="2">
    <w:p w14:paraId="77AF922A" w14:textId="24F55E7F" w:rsidR="00AB00F7" w:rsidRPr="00AB00F7" w:rsidRDefault="00AB00F7">
      <w:pPr>
        <w:pStyle w:val="aff8"/>
        <w:rPr>
          <w:lang w:val="en-US"/>
        </w:rPr>
      </w:pPr>
      <w:r w:rsidRPr="00D57046">
        <w:rPr>
          <w:sz w:val="24"/>
          <w:szCs w:val="22"/>
        </w:rPr>
        <w:footnoteRef/>
      </w:r>
      <w:r w:rsidRPr="00C6053F">
        <w:rPr>
          <w:sz w:val="24"/>
          <w:szCs w:val="22"/>
          <w:lang w:val="en-US"/>
        </w:rPr>
        <w:t xml:space="preserve"> https://github.com/no-plagiarism/pymorphy3</w:t>
      </w:r>
    </w:p>
  </w:footnote>
  <w:footnote w:id="3">
    <w:p w14:paraId="32CBAEA5" w14:textId="77777777" w:rsidR="00A9234F" w:rsidRPr="00752DAD" w:rsidRDefault="00000000">
      <w:pPr>
        <w:rPr>
          <w:lang w:val="en-US"/>
        </w:rPr>
      </w:pPr>
      <w:r>
        <w:footnoteRef/>
      </w:r>
      <w:r w:rsidRPr="00752DAD">
        <w:rPr>
          <w:lang w:val="en-US"/>
        </w:rPr>
        <w:t xml:space="preserve"> https://huggingface.co/datasets/aglazkova/keyphrase_extraction_russian</w:t>
      </w:r>
    </w:p>
  </w:footnote>
  <w:footnote w:id="4">
    <w:p w14:paraId="0685D405" w14:textId="77777777" w:rsidR="00024D94" w:rsidRPr="00024D94" w:rsidRDefault="00024D94" w:rsidP="00024D94">
      <w:pPr>
        <w:pStyle w:val="aff8"/>
        <w:rPr>
          <w:sz w:val="24"/>
          <w:szCs w:val="24"/>
          <w:lang w:val="en-US"/>
        </w:rPr>
      </w:pPr>
      <w:r w:rsidRPr="00690053">
        <w:rPr>
          <w:rStyle w:val="affa"/>
          <w:sz w:val="24"/>
          <w:szCs w:val="24"/>
          <w:vertAlign w:val="baseline"/>
        </w:rPr>
        <w:footnoteRef/>
      </w:r>
      <w:r w:rsidRPr="00690053">
        <w:rPr>
          <w:sz w:val="24"/>
          <w:szCs w:val="24"/>
          <w:lang w:val="en-US"/>
        </w:rPr>
        <w:t xml:space="preserve"> </w:t>
      </w:r>
      <w:r w:rsidRPr="00024D94">
        <w:rPr>
          <w:sz w:val="24"/>
          <w:szCs w:val="24"/>
          <w:lang w:val="en-US"/>
        </w:rPr>
        <w:t>https://www.nltk.org/</w:t>
      </w:r>
    </w:p>
  </w:footnote>
  <w:footnote w:id="5">
    <w:p w14:paraId="4AF7BCAB" w14:textId="77777777" w:rsidR="00A9234F" w:rsidRPr="00752DAD" w:rsidRDefault="00000000">
      <w:pPr>
        <w:rPr>
          <w:lang w:val="en-US"/>
        </w:rPr>
      </w:pPr>
      <w:r>
        <w:footnoteRef/>
      </w:r>
      <w:r w:rsidRPr="00752DAD">
        <w:rPr>
          <w:lang w:val="en-US"/>
        </w:rPr>
        <w:t xml:space="preserve"> https://huggingface.co/datasets/mlsa-iai-msu-lab/ru_sci_bench</w:t>
      </w:r>
    </w:p>
  </w:footnote>
  <w:footnote w:id="6">
    <w:p w14:paraId="1D0DC5F6" w14:textId="77777777" w:rsidR="00A9234F" w:rsidRPr="00752DAD" w:rsidRDefault="00000000">
      <w:pPr>
        <w:rPr>
          <w:lang w:val="en-US"/>
        </w:rPr>
      </w:pPr>
      <w:r>
        <w:footnoteRef/>
      </w:r>
      <w:r w:rsidRPr="00752DAD">
        <w:rPr>
          <w:lang w:val="en-US"/>
        </w:rPr>
        <w:t xml:space="preserve"> https://huggingface.co/google/mt5-base</w:t>
      </w:r>
    </w:p>
  </w:footnote>
  <w:footnote w:id="7">
    <w:p w14:paraId="3470400A" w14:textId="459D6968" w:rsidR="00A9234F" w:rsidRPr="00752DAD" w:rsidRDefault="00000000">
      <w:pPr>
        <w:rPr>
          <w:lang w:val="en-US"/>
        </w:rPr>
      </w:pPr>
      <w:r>
        <w:footnoteRef/>
      </w:r>
      <w:r w:rsidRPr="00752DAD">
        <w:rPr>
          <w:lang w:val="en-US"/>
        </w:rPr>
        <w:t xml:space="preserve"> https://huggingface.co/facebook/</w:t>
      </w:r>
      <w:r w:rsidR="00800E22" w:rsidRPr="00752DAD">
        <w:rPr>
          <w:lang w:val="en-US"/>
        </w:rPr>
        <w:t>mBART-large</w:t>
      </w:r>
      <w:r w:rsidRPr="00752DAD">
        <w:rPr>
          <w:lang w:val="en-US"/>
        </w:rPr>
        <w:t>-50</w:t>
      </w:r>
    </w:p>
  </w:footnote>
  <w:footnote w:id="8">
    <w:p w14:paraId="51559906" w14:textId="61AAF978" w:rsidR="00A9234F" w:rsidRPr="00752DAD" w:rsidRDefault="00000000">
      <w:pPr>
        <w:rPr>
          <w:lang w:val="en-US"/>
        </w:rPr>
      </w:pPr>
      <w:r>
        <w:footnoteRef/>
      </w:r>
      <w:r w:rsidRPr="00752DAD">
        <w:rPr>
          <w:lang w:val="en-US"/>
        </w:rPr>
        <w:t xml:space="preserve"> https://huggingface.co/d0rj/ru-</w:t>
      </w:r>
      <w:r w:rsidR="00800E22" w:rsidRPr="00752DAD">
        <w:rPr>
          <w:lang w:val="en-US"/>
        </w:rPr>
        <w:t>mBART-large</w:t>
      </w:r>
      <w:r w:rsidRPr="00752DAD">
        <w:rPr>
          <w:lang w:val="en-US"/>
        </w:rPr>
        <w:t>-summ</w:t>
      </w:r>
    </w:p>
  </w:footnote>
  <w:footnote w:id="9">
    <w:p w14:paraId="5BDC4967" w14:textId="77777777" w:rsidR="00A9234F" w:rsidRPr="00752DAD" w:rsidRDefault="00000000">
      <w:pPr>
        <w:rPr>
          <w:lang w:val="en-US"/>
        </w:rPr>
      </w:pPr>
      <w:r>
        <w:footnoteRef/>
      </w:r>
      <w:r w:rsidRPr="00752DAD">
        <w:rPr>
          <w:lang w:val="en-US"/>
        </w:rPr>
        <w:t xml:space="preserve"> https://huggingface.co/d0rj/e5-large-en-ru</w:t>
      </w:r>
    </w:p>
  </w:footnote>
  <w:footnote w:id="10">
    <w:p w14:paraId="2CF8E689" w14:textId="77777777" w:rsidR="00A9234F" w:rsidRPr="00752DAD" w:rsidRDefault="00000000">
      <w:pPr>
        <w:rPr>
          <w:lang w:val="en-US"/>
        </w:rPr>
      </w:pPr>
      <w:r>
        <w:footnoteRef/>
      </w:r>
      <w:r w:rsidRPr="00752DAD">
        <w:rPr>
          <w:lang w:val="en-US"/>
        </w:rPr>
        <w:t xml:space="preserve"> https://huggingface.co/google-bert/bert-base-multilingual-cased</w:t>
      </w:r>
    </w:p>
  </w:footnote>
  <w:footnote w:id="11">
    <w:p w14:paraId="380EBFA6" w14:textId="77777777" w:rsidR="001E72E4" w:rsidRPr="00752DAD" w:rsidRDefault="001E72E4" w:rsidP="001E72E4">
      <w:pPr>
        <w:rPr>
          <w:lang w:val="en-US"/>
        </w:rPr>
      </w:pPr>
      <w:r>
        <w:footnoteRef/>
      </w:r>
      <w:r w:rsidRPr="00752DAD">
        <w:rPr>
          <w:lang w:val="en-US"/>
        </w:rPr>
        <w:t xml:space="preserve"> https://github.com/boudinfl/pke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30"/>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20"/>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a"/>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a0"/>
      <w:lvlText w:val=""/>
      <w:lvlJc w:val="left"/>
      <w:pPr>
        <w:tabs>
          <w:tab w:val="num" w:pos="360"/>
        </w:tabs>
        <w:ind w:left="360" w:hanging="360"/>
      </w:pPr>
      <w:rPr>
        <w:rFonts w:ascii="Symbol" w:hAnsi="Symbol" w:hint="default"/>
      </w:rPr>
    </w:lvl>
  </w:abstractNum>
  <w:abstractNum w:abstractNumId="9" w15:restartNumberingAfterBreak="0">
    <w:nsid w:val="0000A990"/>
    <w:multiLevelType w:val="multilevel"/>
    <w:tmpl w:val="E9F862A0"/>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abstractNum w:abstractNumId="10" w15:restartNumberingAfterBreak="0">
    <w:nsid w:val="00A99411"/>
    <w:multiLevelType w:val="multilevel"/>
    <w:tmpl w:val="275A2DAE"/>
    <w:lvl w:ilvl="0">
      <w:start w:val="1"/>
      <w:numFmt w:val="decimal"/>
      <w:lvlText w:val="%1."/>
      <w:lvlJc w:val="left"/>
      <w:pPr>
        <w:ind w:left="480" w:hanging="480"/>
      </w:pPr>
    </w:lvl>
    <w:lvl w:ilvl="1">
      <w:start w:val="1"/>
      <w:numFmt w:val="decimal"/>
      <w:lvlText w:val="%2."/>
      <w:lvlJc w:val="left"/>
      <w:pPr>
        <w:ind w:left="1200" w:hanging="480"/>
      </w:pPr>
    </w:lvl>
    <w:lvl w:ilvl="2">
      <w:start w:val="1"/>
      <w:numFmt w:val="decimal"/>
      <w:lvlText w:val="%3."/>
      <w:lvlJc w:val="left"/>
      <w:pPr>
        <w:ind w:left="1920" w:hanging="480"/>
      </w:pPr>
    </w:lvl>
    <w:lvl w:ilvl="3">
      <w:start w:val="1"/>
      <w:numFmt w:val="decimal"/>
      <w:lvlText w:val="%4."/>
      <w:lvlJc w:val="left"/>
      <w:pPr>
        <w:ind w:left="2640" w:hanging="480"/>
      </w:pPr>
    </w:lvl>
    <w:lvl w:ilvl="4">
      <w:start w:val="1"/>
      <w:numFmt w:val="decimal"/>
      <w:lvlText w:val="%5."/>
      <w:lvlJc w:val="left"/>
      <w:pPr>
        <w:ind w:left="3360" w:hanging="480"/>
      </w:pPr>
    </w:lvl>
    <w:lvl w:ilvl="5">
      <w:start w:val="1"/>
      <w:numFmt w:val="decimal"/>
      <w:lvlText w:val="%6."/>
      <w:lvlJc w:val="left"/>
      <w:pPr>
        <w:ind w:left="4080" w:hanging="480"/>
      </w:pPr>
    </w:lvl>
    <w:lvl w:ilvl="6">
      <w:start w:val="1"/>
      <w:numFmt w:val="decimal"/>
      <w:lvlText w:val="%7."/>
      <w:lvlJc w:val="left"/>
      <w:pPr>
        <w:ind w:left="4800" w:hanging="480"/>
      </w:pPr>
    </w:lvl>
    <w:lvl w:ilvl="7">
      <w:start w:val="1"/>
      <w:numFmt w:val="decimal"/>
      <w:lvlText w:val="%8."/>
      <w:lvlJc w:val="left"/>
      <w:pPr>
        <w:ind w:left="5520" w:hanging="480"/>
      </w:pPr>
    </w:lvl>
    <w:lvl w:ilvl="8">
      <w:start w:val="1"/>
      <w:numFmt w:val="decimal"/>
      <w:lvlText w:val="%9."/>
      <w:lvlJc w:val="left"/>
      <w:pPr>
        <w:ind w:left="6240" w:hanging="480"/>
      </w:pPr>
    </w:lvl>
  </w:abstractNum>
  <w:num w:numId="1" w16cid:durableId="2006207283">
    <w:abstractNumId w:val="8"/>
  </w:num>
  <w:num w:numId="2" w16cid:durableId="557976654">
    <w:abstractNumId w:val="6"/>
  </w:num>
  <w:num w:numId="3" w16cid:durableId="1993175739">
    <w:abstractNumId w:val="5"/>
  </w:num>
  <w:num w:numId="4" w16cid:durableId="672413083">
    <w:abstractNumId w:val="4"/>
  </w:num>
  <w:num w:numId="5" w16cid:durableId="523326654">
    <w:abstractNumId w:val="7"/>
  </w:num>
  <w:num w:numId="6" w16cid:durableId="1750038842">
    <w:abstractNumId w:val="3"/>
  </w:num>
  <w:num w:numId="7" w16cid:durableId="596669157">
    <w:abstractNumId w:val="2"/>
  </w:num>
  <w:num w:numId="8" w16cid:durableId="1572077711">
    <w:abstractNumId w:val="1"/>
  </w:num>
  <w:num w:numId="9" w16cid:durableId="1179852386">
    <w:abstractNumId w:val="0"/>
  </w:num>
  <w:num w:numId="10" w16cid:durableId="1737970917">
    <w:abstractNumId w:val="9"/>
  </w:num>
  <w:num w:numId="11" w16cid:durableId="2735576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SystemFont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0648E"/>
    <w:rsid w:val="0001107F"/>
    <w:rsid w:val="00024D94"/>
    <w:rsid w:val="00033BE6"/>
    <w:rsid w:val="00034616"/>
    <w:rsid w:val="000436FE"/>
    <w:rsid w:val="0005667E"/>
    <w:rsid w:val="0006063C"/>
    <w:rsid w:val="00074A60"/>
    <w:rsid w:val="00084A71"/>
    <w:rsid w:val="000A30F4"/>
    <w:rsid w:val="000A4BE2"/>
    <w:rsid w:val="000D0D5A"/>
    <w:rsid w:val="000D0F65"/>
    <w:rsid w:val="000E6660"/>
    <w:rsid w:val="000F46D6"/>
    <w:rsid w:val="001103DD"/>
    <w:rsid w:val="001145B6"/>
    <w:rsid w:val="00115880"/>
    <w:rsid w:val="00122454"/>
    <w:rsid w:val="00131F56"/>
    <w:rsid w:val="0015074B"/>
    <w:rsid w:val="00185BEC"/>
    <w:rsid w:val="001A7010"/>
    <w:rsid w:val="001C3649"/>
    <w:rsid w:val="001D7020"/>
    <w:rsid w:val="001E72E4"/>
    <w:rsid w:val="00212272"/>
    <w:rsid w:val="0022664D"/>
    <w:rsid w:val="00230903"/>
    <w:rsid w:val="002329EA"/>
    <w:rsid w:val="00262B29"/>
    <w:rsid w:val="00262CE0"/>
    <w:rsid w:val="00275277"/>
    <w:rsid w:val="002841B3"/>
    <w:rsid w:val="0029639D"/>
    <w:rsid w:val="002B462C"/>
    <w:rsid w:val="002C0FFF"/>
    <w:rsid w:val="002D3EE2"/>
    <w:rsid w:val="00305BB6"/>
    <w:rsid w:val="00326F90"/>
    <w:rsid w:val="00354253"/>
    <w:rsid w:val="00354384"/>
    <w:rsid w:val="00354B02"/>
    <w:rsid w:val="0036410F"/>
    <w:rsid w:val="0037443B"/>
    <w:rsid w:val="00383B17"/>
    <w:rsid w:val="003B50F9"/>
    <w:rsid w:val="003D35C6"/>
    <w:rsid w:val="003D6D04"/>
    <w:rsid w:val="003F1B53"/>
    <w:rsid w:val="004229AA"/>
    <w:rsid w:val="004366E0"/>
    <w:rsid w:val="004438F6"/>
    <w:rsid w:val="00477BF7"/>
    <w:rsid w:val="00496742"/>
    <w:rsid w:val="004D268F"/>
    <w:rsid w:val="004E69EC"/>
    <w:rsid w:val="004F3BDE"/>
    <w:rsid w:val="004F639F"/>
    <w:rsid w:val="005112B0"/>
    <w:rsid w:val="00514CEB"/>
    <w:rsid w:val="005236A1"/>
    <w:rsid w:val="00531EF9"/>
    <w:rsid w:val="00590B61"/>
    <w:rsid w:val="00596D8D"/>
    <w:rsid w:val="005B73BA"/>
    <w:rsid w:val="005E1EF8"/>
    <w:rsid w:val="005E61D3"/>
    <w:rsid w:val="00602E77"/>
    <w:rsid w:val="00625768"/>
    <w:rsid w:val="00645751"/>
    <w:rsid w:val="0068507A"/>
    <w:rsid w:val="00687965"/>
    <w:rsid w:val="00690053"/>
    <w:rsid w:val="006B7C59"/>
    <w:rsid w:val="006C5374"/>
    <w:rsid w:val="006D7B66"/>
    <w:rsid w:val="006F7BA8"/>
    <w:rsid w:val="0071090D"/>
    <w:rsid w:val="007138B1"/>
    <w:rsid w:val="00726CA5"/>
    <w:rsid w:val="007367C5"/>
    <w:rsid w:val="00740F74"/>
    <w:rsid w:val="0074123A"/>
    <w:rsid w:val="00742BF4"/>
    <w:rsid w:val="00744F56"/>
    <w:rsid w:val="00752DAD"/>
    <w:rsid w:val="0078119A"/>
    <w:rsid w:val="007841B6"/>
    <w:rsid w:val="00784F22"/>
    <w:rsid w:val="007B2C2E"/>
    <w:rsid w:val="007B774C"/>
    <w:rsid w:val="007D24E4"/>
    <w:rsid w:val="00800E22"/>
    <w:rsid w:val="00812101"/>
    <w:rsid w:val="00825FF6"/>
    <w:rsid w:val="00852A32"/>
    <w:rsid w:val="00860392"/>
    <w:rsid w:val="008776B9"/>
    <w:rsid w:val="00885BEE"/>
    <w:rsid w:val="008A6770"/>
    <w:rsid w:val="008C5494"/>
    <w:rsid w:val="008C6329"/>
    <w:rsid w:val="00927482"/>
    <w:rsid w:val="00934CD9"/>
    <w:rsid w:val="009706B8"/>
    <w:rsid w:val="009775F6"/>
    <w:rsid w:val="00980887"/>
    <w:rsid w:val="00985D6A"/>
    <w:rsid w:val="0099331E"/>
    <w:rsid w:val="009A41B6"/>
    <w:rsid w:val="009B1482"/>
    <w:rsid w:val="009D75CA"/>
    <w:rsid w:val="009E0B75"/>
    <w:rsid w:val="009E307F"/>
    <w:rsid w:val="009E5858"/>
    <w:rsid w:val="00A03103"/>
    <w:rsid w:val="00A13C64"/>
    <w:rsid w:val="00A16D19"/>
    <w:rsid w:val="00A45DD7"/>
    <w:rsid w:val="00A64E20"/>
    <w:rsid w:val="00A9234F"/>
    <w:rsid w:val="00AA1D8D"/>
    <w:rsid w:val="00AB00F7"/>
    <w:rsid w:val="00AB4E63"/>
    <w:rsid w:val="00AC5D05"/>
    <w:rsid w:val="00AC639D"/>
    <w:rsid w:val="00AD1947"/>
    <w:rsid w:val="00AD3344"/>
    <w:rsid w:val="00AE0A07"/>
    <w:rsid w:val="00AE1288"/>
    <w:rsid w:val="00B00776"/>
    <w:rsid w:val="00B065D4"/>
    <w:rsid w:val="00B47730"/>
    <w:rsid w:val="00B527B2"/>
    <w:rsid w:val="00B713E5"/>
    <w:rsid w:val="00B84B73"/>
    <w:rsid w:val="00BE7A90"/>
    <w:rsid w:val="00BF3336"/>
    <w:rsid w:val="00C17788"/>
    <w:rsid w:val="00C267DB"/>
    <w:rsid w:val="00C27FA3"/>
    <w:rsid w:val="00C6053F"/>
    <w:rsid w:val="00C625E2"/>
    <w:rsid w:val="00C83333"/>
    <w:rsid w:val="00CB0664"/>
    <w:rsid w:val="00CC6239"/>
    <w:rsid w:val="00CE0E71"/>
    <w:rsid w:val="00CE4ADA"/>
    <w:rsid w:val="00CE7E96"/>
    <w:rsid w:val="00CF49E3"/>
    <w:rsid w:val="00D03C1C"/>
    <w:rsid w:val="00D57046"/>
    <w:rsid w:val="00D71730"/>
    <w:rsid w:val="00D72AFE"/>
    <w:rsid w:val="00D949A6"/>
    <w:rsid w:val="00DA3876"/>
    <w:rsid w:val="00DA7F9E"/>
    <w:rsid w:val="00DB1EB5"/>
    <w:rsid w:val="00DD17FD"/>
    <w:rsid w:val="00DE12F4"/>
    <w:rsid w:val="00DF04FA"/>
    <w:rsid w:val="00DF2088"/>
    <w:rsid w:val="00E07E52"/>
    <w:rsid w:val="00E16887"/>
    <w:rsid w:val="00E65078"/>
    <w:rsid w:val="00E85A58"/>
    <w:rsid w:val="00E9725E"/>
    <w:rsid w:val="00ED13C4"/>
    <w:rsid w:val="00F06C53"/>
    <w:rsid w:val="00F2446E"/>
    <w:rsid w:val="00F35E01"/>
    <w:rsid w:val="00F4681F"/>
    <w:rsid w:val="00F8276C"/>
    <w:rsid w:val="00FB6479"/>
    <w:rsid w:val="00FC693F"/>
    <w:rsid w:val="00FD3EA0"/>
    <w:rsid w:val="00FF27E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B740DCB"/>
  <w15:docId w15:val="{DD9F068B-DF71-EB43-89D0-7A13F8ED9E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FC693F"/>
    <w:pPr>
      <w:spacing w:after="0" w:line="480" w:lineRule="auto"/>
    </w:pPr>
    <w:rPr>
      <w:rFonts w:ascii="Times New Roman" w:eastAsia="Times New Roman" w:hAnsi="Times New Roman"/>
      <w:sz w:val="24"/>
    </w:rPr>
  </w:style>
  <w:style w:type="paragraph" w:styleId="1">
    <w:name w:val="heading 1"/>
    <w:basedOn w:val="a1"/>
    <w:next w:val="a1"/>
    <w:link w:val="10"/>
    <w:uiPriority w:val="9"/>
    <w:qFormat/>
    <w:rsid w:val="00FC693F"/>
    <w:pPr>
      <w:keepNext/>
      <w:keepLines/>
      <w:spacing w:before="240" w:after="120"/>
      <w:outlineLvl w:val="0"/>
    </w:pPr>
    <w:rPr>
      <w:rFonts w:asciiTheme="majorHAnsi" w:eastAsiaTheme="majorEastAsia" w:hAnsiTheme="majorHAnsi" w:cstheme="majorBidi"/>
      <w:b/>
      <w:bCs/>
      <w:color w:val="365F91" w:themeColor="accent1" w:themeShade="BF"/>
      <w:szCs w:val="28"/>
    </w:rPr>
  </w:style>
  <w:style w:type="paragraph" w:styleId="21">
    <w:name w:val="heading 2"/>
    <w:basedOn w:val="a1"/>
    <w:next w:val="a1"/>
    <w:link w:val="22"/>
    <w:uiPriority w:val="9"/>
    <w:unhideWhenUsed/>
    <w:qFormat/>
    <w:rsid w:val="00FC693F"/>
    <w:pPr>
      <w:keepNext/>
      <w:keepLines/>
      <w:spacing w:before="240" w:after="120"/>
      <w:outlineLvl w:val="1"/>
    </w:pPr>
    <w:rPr>
      <w:rFonts w:asciiTheme="majorHAnsi" w:eastAsiaTheme="majorEastAsia" w:hAnsiTheme="majorHAnsi" w:cstheme="majorBidi"/>
      <w:b/>
      <w:bCs/>
      <w:color w:val="4F81BD" w:themeColor="accent1"/>
      <w:szCs w:val="26"/>
    </w:rPr>
  </w:style>
  <w:style w:type="paragraph" w:styleId="31">
    <w:name w:val="heading 3"/>
    <w:basedOn w:val="a1"/>
    <w:next w:val="a1"/>
    <w:link w:val="32"/>
    <w:uiPriority w:val="9"/>
    <w:unhideWhenUsed/>
    <w:qFormat/>
    <w:rsid w:val="00FC693F"/>
    <w:pPr>
      <w:keepNext/>
      <w:keepLines/>
      <w:spacing w:before="240" w:after="12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iPriority w:val="9"/>
    <w:semiHidden/>
    <w:unhideWhenUsed/>
    <w:qFormat/>
    <w:rsid w:val="00FC693F"/>
    <w:pPr>
      <w:keepNext/>
      <w:keepLines/>
      <w:spacing w:before="240" w:after="12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uiPriority w:val="9"/>
    <w:semiHidden/>
    <w:unhideWhenUsed/>
    <w:qFormat/>
    <w:rsid w:val="00FC693F"/>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1"/>
    <w:next w:val="a1"/>
    <w:link w:val="60"/>
    <w:uiPriority w:val="9"/>
    <w:semiHidden/>
    <w:unhideWhenUsed/>
    <w:qFormat/>
    <w:rsid w:val="00FC693F"/>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1"/>
    <w:next w:val="a1"/>
    <w:link w:val="70"/>
    <w:uiPriority w:val="9"/>
    <w:semiHidden/>
    <w:unhideWhenUsed/>
    <w:qFormat/>
    <w:rsid w:val="00FC693F"/>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1"/>
    <w:next w:val="a1"/>
    <w:link w:val="80"/>
    <w:uiPriority w:val="9"/>
    <w:semiHidden/>
    <w:unhideWhenUsed/>
    <w:qFormat/>
    <w:rsid w:val="00FC693F"/>
    <w:pPr>
      <w:keepNext/>
      <w:keepLines/>
      <w:spacing w:before="200"/>
      <w:outlineLvl w:val="7"/>
    </w:pPr>
    <w:rPr>
      <w:rFonts w:asciiTheme="majorHAnsi" w:eastAsiaTheme="majorEastAsia" w:hAnsiTheme="majorHAnsi" w:cstheme="majorBidi"/>
      <w:color w:val="4F81BD" w:themeColor="accent1"/>
      <w:sz w:val="20"/>
      <w:szCs w:val="20"/>
    </w:rPr>
  </w:style>
  <w:style w:type="paragraph" w:styleId="9">
    <w:name w:val="heading 9"/>
    <w:basedOn w:val="a1"/>
    <w:next w:val="a1"/>
    <w:link w:val="90"/>
    <w:uiPriority w:val="9"/>
    <w:semiHidden/>
    <w:unhideWhenUsed/>
    <w:qFormat/>
    <w:rsid w:val="00FC693F"/>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iPriority w:val="99"/>
    <w:unhideWhenUsed/>
    <w:rsid w:val="00E618BF"/>
    <w:pPr>
      <w:tabs>
        <w:tab w:val="center" w:pos="4680"/>
        <w:tab w:val="right" w:pos="9360"/>
      </w:tabs>
      <w:spacing w:line="240" w:lineRule="auto"/>
    </w:pPr>
  </w:style>
  <w:style w:type="character" w:customStyle="1" w:styleId="a6">
    <w:name w:val="Верхний колонтитул Знак"/>
    <w:basedOn w:val="a2"/>
    <w:link w:val="a5"/>
    <w:uiPriority w:val="99"/>
    <w:rsid w:val="00E618BF"/>
  </w:style>
  <w:style w:type="paragraph" w:styleId="a7">
    <w:name w:val="footer"/>
    <w:basedOn w:val="a1"/>
    <w:link w:val="a8"/>
    <w:uiPriority w:val="99"/>
    <w:unhideWhenUsed/>
    <w:rsid w:val="00E618BF"/>
    <w:pPr>
      <w:tabs>
        <w:tab w:val="center" w:pos="4680"/>
        <w:tab w:val="right" w:pos="9360"/>
      </w:tabs>
      <w:spacing w:line="240" w:lineRule="auto"/>
    </w:pPr>
  </w:style>
  <w:style w:type="character" w:customStyle="1" w:styleId="a8">
    <w:name w:val="Нижний колонтитул Знак"/>
    <w:basedOn w:val="a2"/>
    <w:link w:val="a7"/>
    <w:uiPriority w:val="99"/>
    <w:rsid w:val="00E618BF"/>
  </w:style>
  <w:style w:type="paragraph" w:styleId="a9">
    <w:name w:val="No Spacing"/>
    <w:uiPriority w:val="1"/>
    <w:qFormat/>
    <w:rsid w:val="00FC693F"/>
    <w:pPr>
      <w:spacing w:after="0" w:line="240" w:lineRule="auto"/>
    </w:pPr>
  </w:style>
  <w:style w:type="character" w:customStyle="1" w:styleId="10">
    <w:name w:val="Заголовок 1 Знак"/>
    <w:basedOn w:val="a2"/>
    <w:link w:val="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22">
    <w:name w:val="Заголовок 2 Знак"/>
    <w:basedOn w:val="a2"/>
    <w:link w:val="21"/>
    <w:uiPriority w:val="9"/>
    <w:rsid w:val="00FC693F"/>
    <w:rPr>
      <w:rFonts w:asciiTheme="majorHAnsi" w:eastAsiaTheme="majorEastAsia" w:hAnsiTheme="majorHAnsi" w:cstheme="majorBidi"/>
      <w:b/>
      <w:bCs/>
      <w:color w:val="4F81BD" w:themeColor="accent1"/>
      <w:sz w:val="26"/>
      <w:szCs w:val="26"/>
    </w:rPr>
  </w:style>
  <w:style w:type="character" w:customStyle="1" w:styleId="32">
    <w:name w:val="Заголовок 3 Знак"/>
    <w:basedOn w:val="a2"/>
    <w:link w:val="31"/>
    <w:uiPriority w:val="9"/>
    <w:rsid w:val="00FC693F"/>
    <w:rPr>
      <w:rFonts w:asciiTheme="majorHAnsi" w:eastAsiaTheme="majorEastAsia" w:hAnsiTheme="majorHAnsi" w:cstheme="majorBidi"/>
      <w:b/>
      <w:bCs/>
      <w:color w:val="4F81BD" w:themeColor="accent1"/>
    </w:rPr>
  </w:style>
  <w:style w:type="paragraph" w:styleId="aa">
    <w:name w:val="Title"/>
    <w:basedOn w:val="a1"/>
    <w:next w:val="a1"/>
    <w:link w:val="ab"/>
    <w:uiPriority w:val="10"/>
    <w:qFormat/>
    <w:rsid w:val="00FC693F"/>
    <w:pPr>
      <w:pBdr>
        <w:bottom w:val="single" w:sz="8" w:space="4" w:color="4F81BD" w:themeColor="accent1"/>
      </w:pBdr>
      <w:spacing w:after="240"/>
      <w:contextualSpacing/>
      <w:jc w:val="center"/>
    </w:pPr>
    <w:rPr>
      <w:rFonts w:asciiTheme="majorHAnsi" w:eastAsiaTheme="majorEastAsia" w:hAnsiTheme="majorHAnsi" w:cstheme="majorBidi"/>
      <w:b/>
      <w:color w:val="17365D" w:themeColor="text2" w:themeShade="BF"/>
      <w:spacing w:val="5"/>
      <w:kern w:val="28"/>
      <w:sz w:val="28"/>
      <w:szCs w:val="52"/>
    </w:rPr>
  </w:style>
  <w:style w:type="character" w:customStyle="1" w:styleId="ab">
    <w:name w:val="Заголовок Знак"/>
    <w:basedOn w:val="a2"/>
    <w:link w:val="aa"/>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ac">
    <w:name w:val="Subtitle"/>
    <w:basedOn w:val="a1"/>
    <w:next w:val="a1"/>
    <w:link w:val="ad"/>
    <w:uiPriority w:val="11"/>
    <w:qFormat/>
    <w:rsid w:val="00FC693F"/>
    <w:pPr>
      <w:numPr>
        <w:ilvl w:val="1"/>
      </w:numPr>
    </w:pPr>
    <w:rPr>
      <w:rFonts w:asciiTheme="majorHAnsi" w:eastAsiaTheme="majorEastAsia" w:hAnsiTheme="majorHAnsi" w:cstheme="majorBidi"/>
      <w:i/>
      <w:iCs/>
      <w:color w:val="4F81BD" w:themeColor="accent1"/>
      <w:spacing w:val="15"/>
      <w:szCs w:val="24"/>
    </w:rPr>
  </w:style>
  <w:style w:type="character" w:customStyle="1" w:styleId="ad">
    <w:name w:val="Подзаголовок Знак"/>
    <w:basedOn w:val="a2"/>
    <w:link w:val="ac"/>
    <w:uiPriority w:val="11"/>
    <w:rsid w:val="00FC693F"/>
    <w:rPr>
      <w:rFonts w:asciiTheme="majorHAnsi" w:eastAsiaTheme="majorEastAsia" w:hAnsiTheme="majorHAnsi" w:cstheme="majorBidi"/>
      <w:i/>
      <w:iCs/>
      <w:color w:val="4F81BD" w:themeColor="accent1"/>
      <w:spacing w:val="15"/>
      <w:sz w:val="24"/>
      <w:szCs w:val="24"/>
    </w:rPr>
  </w:style>
  <w:style w:type="paragraph" w:styleId="ae">
    <w:name w:val="List Paragraph"/>
    <w:basedOn w:val="a1"/>
    <w:uiPriority w:val="34"/>
    <w:qFormat/>
    <w:rsid w:val="00FC693F"/>
    <w:pPr>
      <w:ind w:left="720"/>
      <w:contextualSpacing/>
    </w:pPr>
  </w:style>
  <w:style w:type="paragraph" w:styleId="af">
    <w:name w:val="Body Text"/>
    <w:basedOn w:val="a1"/>
    <w:link w:val="af0"/>
    <w:uiPriority w:val="99"/>
    <w:unhideWhenUsed/>
    <w:rsid w:val="00AA1D8D"/>
    <w:pPr>
      <w:spacing w:after="120"/>
    </w:pPr>
  </w:style>
  <w:style w:type="character" w:customStyle="1" w:styleId="af0">
    <w:name w:val="Основной текст Знак"/>
    <w:basedOn w:val="a2"/>
    <w:link w:val="af"/>
    <w:uiPriority w:val="99"/>
    <w:rsid w:val="00AA1D8D"/>
  </w:style>
  <w:style w:type="paragraph" w:styleId="23">
    <w:name w:val="Body Text 2"/>
    <w:basedOn w:val="a1"/>
    <w:link w:val="24"/>
    <w:uiPriority w:val="99"/>
    <w:unhideWhenUsed/>
    <w:rsid w:val="00AA1D8D"/>
    <w:pPr>
      <w:spacing w:after="120"/>
    </w:pPr>
  </w:style>
  <w:style w:type="character" w:customStyle="1" w:styleId="24">
    <w:name w:val="Основной текст 2 Знак"/>
    <w:basedOn w:val="a2"/>
    <w:link w:val="23"/>
    <w:uiPriority w:val="99"/>
    <w:rsid w:val="00AA1D8D"/>
  </w:style>
  <w:style w:type="paragraph" w:styleId="33">
    <w:name w:val="Body Text 3"/>
    <w:basedOn w:val="a1"/>
    <w:link w:val="34"/>
    <w:uiPriority w:val="99"/>
    <w:unhideWhenUsed/>
    <w:rsid w:val="00AA1D8D"/>
    <w:pPr>
      <w:spacing w:after="120"/>
    </w:pPr>
    <w:rPr>
      <w:sz w:val="16"/>
      <w:szCs w:val="16"/>
    </w:rPr>
  </w:style>
  <w:style w:type="character" w:customStyle="1" w:styleId="34">
    <w:name w:val="Основной текст 3 Знак"/>
    <w:basedOn w:val="a2"/>
    <w:link w:val="33"/>
    <w:uiPriority w:val="99"/>
    <w:rsid w:val="00AA1D8D"/>
    <w:rPr>
      <w:sz w:val="16"/>
      <w:szCs w:val="16"/>
    </w:rPr>
  </w:style>
  <w:style w:type="paragraph" w:styleId="af1">
    <w:name w:val="List"/>
    <w:basedOn w:val="a1"/>
    <w:uiPriority w:val="99"/>
    <w:unhideWhenUsed/>
    <w:rsid w:val="00AA1D8D"/>
    <w:pPr>
      <w:ind w:left="360" w:hanging="360"/>
      <w:contextualSpacing/>
    </w:pPr>
  </w:style>
  <w:style w:type="paragraph" w:styleId="25">
    <w:name w:val="List 2"/>
    <w:basedOn w:val="a1"/>
    <w:uiPriority w:val="99"/>
    <w:unhideWhenUsed/>
    <w:rsid w:val="00326F90"/>
    <w:pPr>
      <w:ind w:left="720" w:hanging="360"/>
      <w:contextualSpacing/>
    </w:pPr>
  </w:style>
  <w:style w:type="paragraph" w:styleId="35">
    <w:name w:val="List 3"/>
    <w:basedOn w:val="a1"/>
    <w:uiPriority w:val="99"/>
    <w:unhideWhenUsed/>
    <w:rsid w:val="00326F90"/>
    <w:pPr>
      <w:ind w:left="1080" w:hanging="360"/>
      <w:contextualSpacing/>
    </w:pPr>
  </w:style>
  <w:style w:type="paragraph" w:styleId="a0">
    <w:name w:val="List Bullet"/>
    <w:basedOn w:val="a1"/>
    <w:uiPriority w:val="99"/>
    <w:unhideWhenUsed/>
    <w:rsid w:val="00326F90"/>
    <w:pPr>
      <w:numPr>
        <w:numId w:val="1"/>
      </w:numPr>
      <w:contextualSpacing/>
    </w:pPr>
  </w:style>
  <w:style w:type="paragraph" w:styleId="20">
    <w:name w:val="List Bullet 2"/>
    <w:basedOn w:val="a1"/>
    <w:uiPriority w:val="99"/>
    <w:unhideWhenUsed/>
    <w:rsid w:val="00326F90"/>
    <w:pPr>
      <w:numPr>
        <w:numId w:val="2"/>
      </w:numPr>
      <w:contextualSpacing/>
    </w:pPr>
  </w:style>
  <w:style w:type="paragraph" w:styleId="30">
    <w:name w:val="List Bullet 3"/>
    <w:basedOn w:val="a1"/>
    <w:uiPriority w:val="99"/>
    <w:unhideWhenUsed/>
    <w:rsid w:val="00326F90"/>
    <w:pPr>
      <w:numPr>
        <w:numId w:val="3"/>
      </w:numPr>
      <w:contextualSpacing/>
    </w:pPr>
  </w:style>
  <w:style w:type="paragraph" w:styleId="a">
    <w:name w:val="List Number"/>
    <w:basedOn w:val="a1"/>
    <w:uiPriority w:val="99"/>
    <w:unhideWhenUsed/>
    <w:rsid w:val="00326F90"/>
    <w:pPr>
      <w:numPr>
        <w:numId w:val="5"/>
      </w:numPr>
      <w:contextualSpacing/>
    </w:pPr>
  </w:style>
  <w:style w:type="paragraph" w:styleId="2">
    <w:name w:val="List Number 2"/>
    <w:basedOn w:val="a1"/>
    <w:uiPriority w:val="99"/>
    <w:unhideWhenUsed/>
    <w:rsid w:val="0029639D"/>
    <w:pPr>
      <w:numPr>
        <w:numId w:val="6"/>
      </w:numPr>
      <w:contextualSpacing/>
    </w:pPr>
  </w:style>
  <w:style w:type="paragraph" w:styleId="3">
    <w:name w:val="List Number 3"/>
    <w:basedOn w:val="a1"/>
    <w:uiPriority w:val="99"/>
    <w:unhideWhenUsed/>
    <w:rsid w:val="0029639D"/>
    <w:pPr>
      <w:numPr>
        <w:numId w:val="7"/>
      </w:numPr>
      <w:contextualSpacing/>
    </w:pPr>
  </w:style>
  <w:style w:type="paragraph" w:styleId="af2">
    <w:name w:val="List Continue"/>
    <w:basedOn w:val="a1"/>
    <w:uiPriority w:val="99"/>
    <w:unhideWhenUsed/>
    <w:rsid w:val="0029639D"/>
    <w:pPr>
      <w:spacing w:after="120"/>
      <w:ind w:left="360"/>
      <w:contextualSpacing/>
    </w:pPr>
  </w:style>
  <w:style w:type="paragraph" w:styleId="26">
    <w:name w:val="List Continue 2"/>
    <w:basedOn w:val="a1"/>
    <w:uiPriority w:val="99"/>
    <w:unhideWhenUsed/>
    <w:rsid w:val="0029639D"/>
    <w:pPr>
      <w:spacing w:after="120"/>
      <w:ind w:left="720"/>
      <w:contextualSpacing/>
    </w:pPr>
  </w:style>
  <w:style w:type="paragraph" w:styleId="36">
    <w:name w:val="List Continue 3"/>
    <w:basedOn w:val="a1"/>
    <w:uiPriority w:val="99"/>
    <w:unhideWhenUsed/>
    <w:rsid w:val="0029639D"/>
    <w:pPr>
      <w:spacing w:after="120"/>
      <w:ind w:left="1080"/>
      <w:contextualSpacing/>
    </w:pPr>
  </w:style>
  <w:style w:type="paragraph" w:styleId="af3">
    <w:name w:val="macro"/>
    <w:link w:val="af4"/>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af4">
    <w:name w:val="Текст макроса Знак"/>
    <w:basedOn w:val="a2"/>
    <w:link w:val="af3"/>
    <w:uiPriority w:val="99"/>
    <w:rsid w:val="0029639D"/>
    <w:rPr>
      <w:rFonts w:ascii="Courier" w:hAnsi="Courier"/>
      <w:sz w:val="20"/>
      <w:szCs w:val="20"/>
    </w:rPr>
  </w:style>
  <w:style w:type="paragraph" w:styleId="27">
    <w:name w:val="Quote"/>
    <w:basedOn w:val="a1"/>
    <w:next w:val="a1"/>
    <w:link w:val="28"/>
    <w:uiPriority w:val="29"/>
    <w:qFormat/>
    <w:rsid w:val="00FC693F"/>
    <w:rPr>
      <w:i/>
      <w:iCs/>
      <w:color w:val="000000" w:themeColor="text1"/>
    </w:rPr>
  </w:style>
  <w:style w:type="character" w:customStyle="1" w:styleId="28">
    <w:name w:val="Цитата 2 Знак"/>
    <w:basedOn w:val="a2"/>
    <w:link w:val="27"/>
    <w:uiPriority w:val="29"/>
    <w:rsid w:val="00FC693F"/>
    <w:rPr>
      <w:i/>
      <w:iCs/>
      <w:color w:val="000000" w:themeColor="text1"/>
    </w:rPr>
  </w:style>
  <w:style w:type="character" w:customStyle="1" w:styleId="40">
    <w:name w:val="Заголовок 4 Знак"/>
    <w:basedOn w:val="a2"/>
    <w:link w:val="4"/>
    <w:uiPriority w:val="9"/>
    <w:semiHidden/>
    <w:rsid w:val="00FC693F"/>
    <w:rPr>
      <w:rFonts w:asciiTheme="majorHAnsi" w:eastAsiaTheme="majorEastAsia" w:hAnsiTheme="majorHAnsi" w:cstheme="majorBidi"/>
      <w:b/>
      <w:bCs/>
      <w:i/>
      <w:iCs/>
      <w:color w:val="4F81BD" w:themeColor="accent1"/>
    </w:rPr>
  </w:style>
  <w:style w:type="character" w:customStyle="1" w:styleId="50">
    <w:name w:val="Заголовок 5 Знак"/>
    <w:basedOn w:val="a2"/>
    <w:link w:val="5"/>
    <w:uiPriority w:val="9"/>
    <w:semiHidden/>
    <w:rsid w:val="00FC693F"/>
    <w:rPr>
      <w:rFonts w:asciiTheme="majorHAnsi" w:eastAsiaTheme="majorEastAsia" w:hAnsiTheme="majorHAnsi" w:cstheme="majorBidi"/>
      <w:color w:val="243F60" w:themeColor="accent1" w:themeShade="7F"/>
    </w:rPr>
  </w:style>
  <w:style w:type="character" w:customStyle="1" w:styleId="60">
    <w:name w:val="Заголовок 6 Знак"/>
    <w:basedOn w:val="a2"/>
    <w:link w:val="6"/>
    <w:uiPriority w:val="9"/>
    <w:semiHidden/>
    <w:rsid w:val="00FC693F"/>
    <w:rPr>
      <w:rFonts w:asciiTheme="majorHAnsi" w:eastAsiaTheme="majorEastAsia" w:hAnsiTheme="majorHAnsi" w:cstheme="majorBidi"/>
      <w:i/>
      <w:iCs/>
      <w:color w:val="243F60" w:themeColor="accent1" w:themeShade="7F"/>
    </w:rPr>
  </w:style>
  <w:style w:type="character" w:customStyle="1" w:styleId="70">
    <w:name w:val="Заголовок 7 Знак"/>
    <w:basedOn w:val="a2"/>
    <w:link w:val="7"/>
    <w:uiPriority w:val="9"/>
    <w:semiHidden/>
    <w:rsid w:val="00FC693F"/>
    <w:rPr>
      <w:rFonts w:asciiTheme="majorHAnsi" w:eastAsiaTheme="majorEastAsia" w:hAnsiTheme="majorHAnsi" w:cstheme="majorBidi"/>
      <w:i/>
      <w:iCs/>
      <w:color w:val="404040" w:themeColor="text1" w:themeTint="BF"/>
    </w:rPr>
  </w:style>
  <w:style w:type="character" w:customStyle="1" w:styleId="80">
    <w:name w:val="Заголовок 8 Знак"/>
    <w:basedOn w:val="a2"/>
    <w:link w:val="8"/>
    <w:uiPriority w:val="9"/>
    <w:semiHidden/>
    <w:rsid w:val="00FC693F"/>
    <w:rPr>
      <w:rFonts w:asciiTheme="majorHAnsi" w:eastAsiaTheme="majorEastAsia" w:hAnsiTheme="majorHAnsi" w:cstheme="majorBidi"/>
      <w:color w:val="4F81BD" w:themeColor="accent1"/>
      <w:sz w:val="20"/>
      <w:szCs w:val="20"/>
    </w:rPr>
  </w:style>
  <w:style w:type="character" w:customStyle="1" w:styleId="90">
    <w:name w:val="Заголовок 9 Знак"/>
    <w:basedOn w:val="a2"/>
    <w:link w:val="9"/>
    <w:uiPriority w:val="9"/>
    <w:semiHidden/>
    <w:rsid w:val="00FC693F"/>
    <w:rPr>
      <w:rFonts w:asciiTheme="majorHAnsi" w:eastAsiaTheme="majorEastAsia" w:hAnsiTheme="majorHAnsi" w:cstheme="majorBidi"/>
      <w:i/>
      <w:iCs/>
      <w:color w:val="404040" w:themeColor="text1" w:themeTint="BF"/>
      <w:sz w:val="20"/>
      <w:szCs w:val="20"/>
    </w:rPr>
  </w:style>
  <w:style w:type="paragraph" w:styleId="af5">
    <w:name w:val="caption"/>
    <w:basedOn w:val="a1"/>
    <w:next w:val="a1"/>
    <w:uiPriority w:val="35"/>
    <w:semiHidden/>
    <w:unhideWhenUsed/>
    <w:qFormat/>
    <w:rsid w:val="00FC693F"/>
    <w:pPr>
      <w:spacing w:line="240" w:lineRule="auto"/>
    </w:pPr>
    <w:rPr>
      <w:b/>
      <w:bCs/>
      <w:color w:val="4F81BD" w:themeColor="accent1"/>
      <w:sz w:val="18"/>
      <w:szCs w:val="18"/>
    </w:rPr>
  </w:style>
  <w:style w:type="character" w:styleId="af6">
    <w:name w:val="Strong"/>
    <w:basedOn w:val="a2"/>
    <w:uiPriority w:val="22"/>
    <w:qFormat/>
    <w:rsid w:val="00FC693F"/>
    <w:rPr>
      <w:b/>
      <w:bCs/>
    </w:rPr>
  </w:style>
  <w:style w:type="character" w:styleId="af7">
    <w:name w:val="Emphasis"/>
    <w:basedOn w:val="a2"/>
    <w:uiPriority w:val="20"/>
    <w:qFormat/>
    <w:rsid w:val="00FC693F"/>
    <w:rPr>
      <w:i/>
      <w:iCs/>
    </w:rPr>
  </w:style>
  <w:style w:type="paragraph" w:styleId="af8">
    <w:name w:val="Intense Quote"/>
    <w:basedOn w:val="a1"/>
    <w:next w:val="a1"/>
    <w:link w:val="af9"/>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af9">
    <w:name w:val="Выделенная цитата Знак"/>
    <w:basedOn w:val="a2"/>
    <w:link w:val="af8"/>
    <w:uiPriority w:val="30"/>
    <w:rsid w:val="00FC693F"/>
    <w:rPr>
      <w:b/>
      <w:bCs/>
      <w:i/>
      <w:iCs/>
      <w:color w:val="4F81BD" w:themeColor="accent1"/>
    </w:rPr>
  </w:style>
  <w:style w:type="character" w:styleId="afa">
    <w:name w:val="Subtle Emphasis"/>
    <w:basedOn w:val="a2"/>
    <w:uiPriority w:val="19"/>
    <w:qFormat/>
    <w:rsid w:val="00FC693F"/>
    <w:rPr>
      <w:i/>
      <w:iCs/>
      <w:color w:val="808080" w:themeColor="text1" w:themeTint="7F"/>
    </w:rPr>
  </w:style>
  <w:style w:type="character" w:styleId="afb">
    <w:name w:val="Intense Emphasis"/>
    <w:basedOn w:val="a2"/>
    <w:uiPriority w:val="21"/>
    <w:qFormat/>
    <w:rsid w:val="00FC693F"/>
    <w:rPr>
      <w:b/>
      <w:bCs/>
      <w:i/>
      <w:iCs/>
      <w:color w:val="4F81BD" w:themeColor="accent1"/>
    </w:rPr>
  </w:style>
  <w:style w:type="character" w:styleId="afc">
    <w:name w:val="Subtle Reference"/>
    <w:basedOn w:val="a2"/>
    <w:uiPriority w:val="31"/>
    <w:qFormat/>
    <w:rsid w:val="00FC693F"/>
    <w:rPr>
      <w:smallCaps/>
      <w:color w:val="C0504D" w:themeColor="accent2"/>
      <w:u w:val="single"/>
    </w:rPr>
  </w:style>
  <w:style w:type="character" w:styleId="afd">
    <w:name w:val="Intense Reference"/>
    <w:basedOn w:val="a2"/>
    <w:uiPriority w:val="32"/>
    <w:qFormat/>
    <w:rsid w:val="00FC693F"/>
    <w:rPr>
      <w:b/>
      <w:bCs/>
      <w:smallCaps/>
      <w:color w:val="C0504D" w:themeColor="accent2"/>
      <w:spacing w:val="5"/>
      <w:u w:val="single"/>
    </w:rPr>
  </w:style>
  <w:style w:type="character" w:styleId="afe">
    <w:name w:val="Book Title"/>
    <w:basedOn w:val="a2"/>
    <w:uiPriority w:val="33"/>
    <w:qFormat/>
    <w:rsid w:val="00FC693F"/>
    <w:rPr>
      <w:b/>
      <w:bCs/>
      <w:smallCaps/>
      <w:spacing w:val="5"/>
    </w:rPr>
  </w:style>
  <w:style w:type="paragraph" w:styleId="aff">
    <w:name w:val="TOC Heading"/>
    <w:basedOn w:val="1"/>
    <w:next w:val="a1"/>
    <w:uiPriority w:val="39"/>
    <w:semiHidden/>
    <w:unhideWhenUsed/>
    <w:qFormat/>
    <w:rsid w:val="00FC693F"/>
    <w:pPr>
      <w:outlineLvl w:val="9"/>
    </w:pPr>
  </w:style>
  <w:style w:type="table" w:styleId="aff0">
    <w:name w:val="Table Grid"/>
    <w:basedOn w:val="a3"/>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1">
    <w:name w:val="Light Shading"/>
    <w:basedOn w:val="a3"/>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3"/>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3"/>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3"/>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3"/>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3"/>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3"/>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2">
    <w:name w:val="Light List"/>
    <w:basedOn w:val="a3"/>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3"/>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3"/>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3"/>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3"/>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3"/>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3"/>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3">
    <w:name w:val="Light Grid"/>
    <w:basedOn w:val="a3"/>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1">
    <w:name w:val="Light Grid Accent 1"/>
    <w:basedOn w:val="a3"/>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1">
    <w:name w:val="Light Grid Accent 2"/>
    <w:basedOn w:val="a3"/>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Light Grid Accent 3"/>
    <w:basedOn w:val="a3"/>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1">
    <w:name w:val="Light Grid Accent 4"/>
    <w:basedOn w:val="a3"/>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1">
    <w:name w:val="Light Grid Accent 5"/>
    <w:basedOn w:val="a3"/>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1">
    <w:name w:val="Light Grid Accent 6"/>
    <w:basedOn w:val="a3"/>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w:basedOn w:val="a3"/>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3"/>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3"/>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3"/>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3"/>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3"/>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3"/>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9">
    <w:name w:val="Medium Shading 2"/>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3"/>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2">
    <w:name w:val="Medium List 1"/>
    <w:basedOn w:val="a3"/>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3"/>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3"/>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3"/>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3"/>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3"/>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3"/>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a">
    <w:name w:val="Medium List 2"/>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3"/>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3">
    <w:name w:val="Medium Grid 1"/>
    <w:basedOn w:val="a3"/>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1">
    <w:name w:val="Medium Grid 1 Accent 1"/>
    <w:basedOn w:val="a3"/>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1">
    <w:name w:val="Medium Grid 1 Accent 2"/>
    <w:basedOn w:val="a3"/>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1">
    <w:name w:val="Medium Grid 1 Accent 3"/>
    <w:basedOn w:val="a3"/>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1">
    <w:name w:val="Medium Grid 1 Accent 4"/>
    <w:basedOn w:val="a3"/>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1">
    <w:name w:val="Medium Grid 1 Accent 5"/>
    <w:basedOn w:val="a3"/>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1">
    <w:name w:val="Medium Grid 1 Accent 6"/>
    <w:basedOn w:val="a3"/>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b">
    <w:name w:val="Medium Grid 2"/>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1">
    <w:name w:val="Medium Grid 2 Accent 1"/>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1">
    <w:name w:val="Medium Grid 2 Accent 2"/>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1">
    <w:name w:val="Medium Grid 2 Accent 3"/>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1">
    <w:name w:val="Medium Grid 2 Accent 4"/>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1">
    <w:name w:val="Medium Grid 2 Accent 5"/>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1">
    <w:name w:val="Medium Grid 2 Accent 6"/>
    <w:basedOn w:val="a3"/>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7">
    <w:name w:val="Medium Grid 3"/>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3"/>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4">
    <w:name w:val="Dark List"/>
    <w:basedOn w:val="a3"/>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3"/>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2">
    <w:name w:val="Dark List Accent 2"/>
    <w:basedOn w:val="a3"/>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2">
    <w:name w:val="Dark List Accent 3"/>
    <w:basedOn w:val="a3"/>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2">
    <w:name w:val="Dark List Accent 4"/>
    <w:basedOn w:val="a3"/>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2">
    <w:name w:val="Dark List Accent 5"/>
    <w:basedOn w:val="a3"/>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2">
    <w:name w:val="Dark List Accent 6"/>
    <w:basedOn w:val="a3"/>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5">
    <w:name w:val="Colorful Shading"/>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3">
    <w:name w:val="Colorful Shading Accent 1"/>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3">
    <w:name w:val="Colorful Shading Accent 2"/>
    <w:basedOn w:val="a3"/>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3">
    <w:name w:val="Colorful Shading Accent 3"/>
    <w:basedOn w:val="a3"/>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3">
    <w:name w:val="Colorful Shading Accent 4"/>
    <w:basedOn w:val="a3"/>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3">
    <w:name w:val="Colorful Shading Accent 5"/>
    <w:basedOn w:val="a3"/>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3">
    <w:name w:val="Colorful Shading Accent 6"/>
    <w:basedOn w:val="a3"/>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6">
    <w:name w:val="Colorful List"/>
    <w:basedOn w:val="a3"/>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4">
    <w:name w:val="Colorful List Accent 1"/>
    <w:basedOn w:val="a3"/>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4">
    <w:name w:val="Colorful List Accent 2"/>
    <w:basedOn w:val="a3"/>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4">
    <w:name w:val="Colorful List Accent 3"/>
    <w:basedOn w:val="a3"/>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4">
    <w:name w:val="Colorful List Accent 4"/>
    <w:basedOn w:val="a3"/>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4">
    <w:name w:val="Colorful List Accent 5"/>
    <w:basedOn w:val="a3"/>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4">
    <w:name w:val="Colorful List Accent 6"/>
    <w:basedOn w:val="a3"/>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7">
    <w:name w:val="Colorful Grid"/>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5">
    <w:name w:val="Colorful Grid Accent 1"/>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5">
    <w:name w:val="Colorful Grid Accent 2"/>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5">
    <w:name w:val="Colorful Grid Accent 3"/>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5">
    <w:name w:val="Colorful Grid Accent 4"/>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5">
    <w:name w:val="Colorful Grid Accent 5"/>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5">
    <w:name w:val="Colorful Grid Accent 6"/>
    <w:basedOn w:val="a3"/>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SourceCode">
    <w:name w:val="Source Code"/>
    <w:basedOn w:val="a1"/>
    <w:pPr>
      <w:wordWrap w:val="0"/>
    </w:pPr>
  </w:style>
  <w:style w:type="character" w:customStyle="1" w:styleId="KeywordTok">
    <w:name w:val="KeywordTok"/>
    <w:rPr>
      <w:b/>
      <w:color w:val="007020"/>
    </w:rPr>
  </w:style>
  <w:style w:type="character" w:customStyle="1" w:styleId="DataTypeTok">
    <w:name w:val="DataTypeTok"/>
    <w:rPr>
      <w:color w:val="902000"/>
    </w:rPr>
  </w:style>
  <w:style w:type="character" w:customStyle="1" w:styleId="DecValTok">
    <w:name w:val="DecValTok"/>
    <w:rPr>
      <w:color w:val="40A070"/>
    </w:rPr>
  </w:style>
  <w:style w:type="character" w:customStyle="1" w:styleId="BaseNTok">
    <w:name w:val="BaseNTok"/>
    <w:rPr>
      <w:color w:val="40A070"/>
    </w:rPr>
  </w:style>
  <w:style w:type="character" w:customStyle="1" w:styleId="FloatTok">
    <w:name w:val="FloatTok"/>
    <w:rPr>
      <w:color w:val="40A070"/>
    </w:rPr>
  </w:style>
  <w:style w:type="character" w:customStyle="1" w:styleId="ConstantTok">
    <w:name w:val="ConstantTok"/>
    <w:rPr>
      <w:color w:val="880000"/>
    </w:rPr>
  </w:style>
  <w:style w:type="character" w:customStyle="1" w:styleId="CharTok">
    <w:name w:val="CharTok"/>
    <w:rPr>
      <w:color w:val="4070A0"/>
    </w:rPr>
  </w:style>
  <w:style w:type="character" w:customStyle="1" w:styleId="SpecialCharTok">
    <w:name w:val="SpecialCharTok"/>
    <w:rPr>
      <w:color w:val="4070A0"/>
    </w:rPr>
  </w:style>
  <w:style w:type="character" w:customStyle="1" w:styleId="StringTok">
    <w:name w:val="StringTok"/>
    <w:rPr>
      <w:color w:val="4070A0"/>
    </w:rPr>
  </w:style>
  <w:style w:type="character" w:customStyle="1" w:styleId="VerbatimStringTok">
    <w:name w:val="VerbatimStringTok"/>
    <w:rPr>
      <w:color w:val="4070A0"/>
    </w:rPr>
  </w:style>
  <w:style w:type="character" w:customStyle="1" w:styleId="SpecialStringTok">
    <w:name w:val="SpecialStringTok"/>
    <w:rPr>
      <w:color w:val="BB6688"/>
    </w:rPr>
  </w:style>
  <w:style w:type="character" w:customStyle="1" w:styleId="ImportTok">
    <w:name w:val="ImportTok"/>
    <w:rPr>
      <w:b/>
      <w:color w:val="008000"/>
    </w:rPr>
  </w:style>
  <w:style w:type="character" w:customStyle="1" w:styleId="CommentTok">
    <w:name w:val="CommentTok"/>
    <w:rPr>
      <w:i/>
      <w:color w:val="60A0B0"/>
    </w:rPr>
  </w:style>
  <w:style w:type="character" w:customStyle="1" w:styleId="DocumentationTok">
    <w:name w:val="DocumentationTok"/>
    <w:rPr>
      <w:i/>
      <w:color w:val="BA2121"/>
    </w:rPr>
  </w:style>
  <w:style w:type="character" w:customStyle="1" w:styleId="AnnotationTok">
    <w:name w:val="AnnotationTok"/>
    <w:rPr>
      <w:b/>
      <w:i/>
      <w:color w:val="60A0B0"/>
    </w:rPr>
  </w:style>
  <w:style w:type="character" w:customStyle="1" w:styleId="CommentVarTok">
    <w:name w:val="CommentVarTok"/>
    <w:rPr>
      <w:b/>
      <w:i/>
      <w:color w:val="60A0B0"/>
    </w:rPr>
  </w:style>
  <w:style w:type="character" w:customStyle="1" w:styleId="OtherTok">
    <w:name w:val="OtherTok"/>
    <w:rPr>
      <w:color w:val="007020"/>
    </w:rPr>
  </w:style>
  <w:style w:type="character" w:customStyle="1" w:styleId="FunctionTok">
    <w:name w:val="FunctionTok"/>
    <w:rPr>
      <w:color w:val="06287E"/>
    </w:rPr>
  </w:style>
  <w:style w:type="character" w:customStyle="1" w:styleId="VariableTok">
    <w:name w:val="VariableTok"/>
    <w:rPr>
      <w:color w:val="19177C"/>
    </w:rPr>
  </w:style>
  <w:style w:type="character" w:customStyle="1" w:styleId="ControlFlowTok">
    <w:name w:val="ControlFlowTok"/>
    <w:rPr>
      <w:b/>
      <w:color w:val="007020"/>
    </w:rPr>
  </w:style>
  <w:style w:type="character" w:customStyle="1" w:styleId="OperatorTok">
    <w:name w:val="OperatorTok"/>
    <w:rPr>
      <w:color w:val="666666"/>
    </w:rPr>
  </w:style>
  <w:style w:type="character" w:customStyle="1" w:styleId="BuiltInTok">
    <w:name w:val="BuiltInTok"/>
    <w:rPr>
      <w:color w:val="008000"/>
    </w:rPr>
  </w:style>
  <w:style w:type="character" w:customStyle="1" w:styleId="ExtensionTok">
    <w:name w:val="ExtensionTok"/>
  </w:style>
  <w:style w:type="character" w:customStyle="1" w:styleId="PreprocessorTok">
    <w:name w:val="PreprocessorTok"/>
    <w:rPr>
      <w:color w:val="BC7A00"/>
    </w:rPr>
  </w:style>
  <w:style w:type="character" w:customStyle="1" w:styleId="AttributeTok">
    <w:name w:val="AttributeTok"/>
    <w:rPr>
      <w:color w:val="7D9029"/>
    </w:rPr>
  </w:style>
  <w:style w:type="character" w:customStyle="1" w:styleId="RegionMarkerTok">
    <w:name w:val="RegionMarkerTok"/>
  </w:style>
  <w:style w:type="character" w:customStyle="1" w:styleId="InformationTok">
    <w:name w:val="InformationTok"/>
    <w:rPr>
      <w:b/>
      <w:i/>
      <w:color w:val="60A0B0"/>
    </w:rPr>
  </w:style>
  <w:style w:type="character" w:customStyle="1" w:styleId="WarningTok">
    <w:name w:val="WarningTok"/>
    <w:rPr>
      <w:b/>
      <w:i/>
      <w:color w:val="60A0B0"/>
    </w:rPr>
  </w:style>
  <w:style w:type="character" w:customStyle="1" w:styleId="AlertTok">
    <w:name w:val="AlertTok"/>
    <w:rPr>
      <w:b/>
      <w:color w:val="FF0000"/>
    </w:rPr>
  </w:style>
  <w:style w:type="character" w:customStyle="1" w:styleId="ErrorTok">
    <w:name w:val="ErrorTok"/>
    <w:rPr>
      <w:b/>
      <w:color w:val="FF0000"/>
    </w:rPr>
  </w:style>
  <w:style w:type="character" w:customStyle="1" w:styleId="NormalTok">
    <w:name w:val="NormalTok"/>
  </w:style>
  <w:style w:type="paragraph" w:customStyle="1" w:styleId="PapersTitle">
    <w:name w:val="Paper's Title"/>
    <w:basedOn w:val="a1"/>
    <w:rsid w:val="0078119A"/>
    <w:pPr>
      <w:spacing w:after="360" w:line="240" w:lineRule="auto"/>
      <w:jc w:val="center"/>
    </w:pPr>
    <w:rPr>
      <w:rFonts w:cs="Times New Roman"/>
      <w:b/>
      <w:szCs w:val="20"/>
      <w:lang w:val="en-US" w:eastAsia="ru-RU"/>
    </w:rPr>
  </w:style>
  <w:style w:type="paragraph" w:customStyle="1" w:styleId="Author">
    <w:name w:val="Author"/>
    <w:basedOn w:val="a1"/>
    <w:rsid w:val="0078119A"/>
    <w:pPr>
      <w:spacing w:after="360" w:line="240" w:lineRule="auto"/>
      <w:ind w:left="567" w:right="567"/>
      <w:jc w:val="center"/>
    </w:pPr>
    <w:rPr>
      <w:rFonts w:cs="Times New Roman"/>
      <w:sz w:val="22"/>
      <w:szCs w:val="20"/>
      <w:lang w:val="en-US" w:eastAsia="ru-RU"/>
    </w:rPr>
  </w:style>
  <w:style w:type="paragraph" w:styleId="aff8">
    <w:name w:val="footnote text"/>
    <w:basedOn w:val="a1"/>
    <w:link w:val="aff9"/>
    <w:uiPriority w:val="99"/>
    <w:semiHidden/>
    <w:unhideWhenUsed/>
    <w:rsid w:val="00A64E20"/>
    <w:pPr>
      <w:spacing w:line="240" w:lineRule="auto"/>
    </w:pPr>
    <w:rPr>
      <w:sz w:val="20"/>
      <w:szCs w:val="20"/>
    </w:rPr>
  </w:style>
  <w:style w:type="character" w:customStyle="1" w:styleId="aff9">
    <w:name w:val="Текст сноски Знак"/>
    <w:basedOn w:val="a2"/>
    <w:link w:val="aff8"/>
    <w:uiPriority w:val="99"/>
    <w:semiHidden/>
    <w:rsid w:val="00A64E20"/>
    <w:rPr>
      <w:rFonts w:ascii="Times New Roman" w:eastAsia="Times New Roman" w:hAnsi="Times New Roman"/>
      <w:sz w:val="20"/>
      <w:szCs w:val="20"/>
    </w:rPr>
  </w:style>
  <w:style w:type="character" w:styleId="affa">
    <w:name w:val="footnote reference"/>
    <w:basedOn w:val="a2"/>
    <w:uiPriority w:val="99"/>
    <w:semiHidden/>
    <w:unhideWhenUsed/>
    <w:rsid w:val="00A64E20"/>
    <w:rPr>
      <w:vertAlign w:val="superscript"/>
    </w:rPr>
  </w:style>
  <w:style w:type="character" w:styleId="affb">
    <w:name w:val="Hyperlink"/>
    <w:basedOn w:val="a2"/>
    <w:uiPriority w:val="99"/>
    <w:unhideWhenUsed/>
    <w:rsid w:val="00DA7F9E"/>
    <w:rPr>
      <w:color w:val="0000FF" w:themeColor="hyperlink"/>
      <w:u w:val="single"/>
    </w:rPr>
  </w:style>
  <w:style w:type="character" w:styleId="affc">
    <w:name w:val="Unresolved Mention"/>
    <w:basedOn w:val="a2"/>
    <w:uiPriority w:val="99"/>
    <w:semiHidden/>
    <w:unhideWhenUsed/>
    <w:rsid w:val="00DA7F9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0FE304-AD4B-E14D-B5B4-851A6A0EEE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53</Pages>
  <Words>8719</Words>
  <Characters>75249</Characters>
  <Application>Microsoft Office Word</Application>
  <DocSecurity>0</DocSecurity>
  <Lines>2280</Lines>
  <Paragraphs>1166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82802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МЕТОДЫ ПСЕВДОРАЗМЕТКИ ДЛЯ АВТОМАТИЧЕСКОЙ ГЕНЕРАЦИИ КЛЮЧЕВЫХ СЛОВ НА РУССКОМ ЯЗЫКЕ</dc:title>
  <dc:creator>a51189</dc:creator>
  <cp:keywords/>
  <cp:lastModifiedBy>a51189</cp:lastModifiedBy>
  <cp:revision>8</cp:revision>
  <cp:lastPrinted>2026-04-13T00:13:00Z</cp:lastPrinted>
  <dcterms:created xsi:type="dcterms:W3CDTF">2026-04-13T06:21:00Z</dcterms:created>
  <dcterms:modified xsi:type="dcterms:W3CDTF">2026-04-13T07:15:00Z</dcterms:modified>
  <dc:language>ru-RU</dc:language>
</cp:coreProperties>
</file>